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D66" w:rsidRDefault="00034FB4">
      <w:pPr>
        <w:spacing w:line="560" w:lineRule="exact"/>
        <w:jc w:val="center"/>
        <w:outlineLvl w:val="0"/>
        <w:rPr>
          <w:rFonts w:asciiTheme="majorEastAsia" w:eastAsiaTheme="majorEastAsia" w:hAnsiTheme="majorEastAsia" w:cstheme="majorEastAsia"/>
          <w:b/>
          <w:kern w:val="0"/>
          <w:sz w:val="44"/>
          <w:szCs w:val="44"/>
        </w:rPr>
      </w:pPr>
      <w:bookmarkStart w:id="0" w:name="_Toc496862435"/>
      <w:r>
        <w:rPr>
          <w:rFonts w:asciiTheme="majorEastAsia" w:eastAsiaTheme="majorEastAsia" w:hAnsiTheme="majorEastAsia" w:cstheme="majorEastAsia" w:hint="eastAsia"/>
          <w:b/>
          <w:kern w:val="0"/>
          <w:sz w:val="44"/>
          <w:szCs w:val="44"/>
        </w:rPr>
        <w:t>2019</w:t>
      </w:r>
      <w:r>
        <w:rPr>
          <w:rFonts w:asciiTheme="majorEastAsia" w:eastAsiaTheme="majorEastAsia" w:hAnsiTheme="majorEastAsia" w:cstheme="majorEastAsia" w:hint="eastAsia"/>
          <w:b/>
          <w:kern w:val="0"/>
          <w:sz w:val="44"/>
          <w:szCs w:val="44"/>
        </w:rPr>
        <w:t>年厦门市高等职业院校技能竞赛</w:t>
      </w:r>
      <w:bookmarkStart w:id="1" w:name="_Toc496623275"/>
      <w:r>
        <w:rPr>
          <w:rFonts w:asciiTheme="majorEastAsia" w:eastAsiaTheme="majorEastAsia" w:hAnsiTheme="majorEastAsia" w:cstheme="majorEastAsia" w:hint="eastAsia"/>
          <w:b/>
          <w:kern w:val="0"/>
          <w:sz w:val="44"/>
          <w:szCs w:val="44"/>
        </w:rPr>
        <w:t xml:space="preserve">    </w:t>
      </w:r>
      <w:r>
        <w:rPr>
          <w:rFonts w:asciiTheme="majorEastAsia" w:eastAsiaTheme="majorEastAsia" w:hAnsiTheme="majorEastAsia" w:cstheme="majorEastAsia" w:hint="eastAsia"/>
          <w:b/>
          <w:kern w:val="0"/>
          <w:sz w:val="44"/>
          <w:szCs w:val="44"/>
        </w:rPr>
        <w:t>园林景观设计与施工技能竞赛方案</w:t>
      </w:r>
      <w:bookmarkEnd w:id="0"/>
      <w:bookmarkEnd w:id="1"/>
    </w:p>
    <w:p w:rsidR="00E17D66" w:rsidRDefault="00034FB4" w:rsidP="00453C54">
      <w:pPr>
        <w:snapToGrid w:val="0"/>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一、赛项名称</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赛项名称：园林景观设计与施工</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竞赛形式：团队赛</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赛项专业大类：农林牧渔</w:t>
      </w:r>
    </w:p>
    <w:p w:rsidR="00E17D66" w:rsidRDefault="00034FB4" w:rsidP="00453C54">
      <w:pPr>
        <w:adjustRightInd w:val="0"/>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二、竞赛目的</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赛项主要针对园林产业发展要求和人才需求，通过技能竞赛，能有效促进高职院校园林类、环境艺术设计类等与之相关的设计专业之间的交流，引领专业建设与课程改革；能进一步深化学校与企业之间的合作交流，加大人才队伍建设力度，提升园林行业产业发展水平。同时，通过本赛项的资源转化，可以向社会展示园林、环境艺术等设计类专业的师生风采和建设成果，提高园林景观设计与施工的教学水平，提升人才培养质量。</w:t>
      </w:r>
    </w:p>
    <w:p w:rsidR="00E17D66" w:rsidRDefault="00034FB4" w:rsidP="00453C54">
      <w:pPr>
        <w:spacing w:line="560" w:lineRule="exact"/>
        <w:ind w:firstLineChars="200" w:firstLine="640"/>
        <w:contextualSpacing/>
        <w:rPr>
          <w:rFonts w:ascii="仿宋" w:eastAsia="仿宋" w:hAnsi="仿宋" w:cs="仿宋"/>
          <w:b/>
          <w:sz w:val="32"/>
          <w:szCs w:val="32"/>
        </w:rPr>
      </w:pPr>
      <w:r>
        <w:rPr>
          <w:rFonts w:ascii="仿宋" w:eastAsia="仿宋" w:hAnsi="仿宋" w:cs="仿宋" w:hint="eastAsia"/>
          <w:b/>
          <w:sz w:val="32"/>
          <w:szCs w:val="32"/>
        </w:rPr>
        <w:t>三、竞赛内容</w:t>
      </w:r>
    </w:p>
    <w:p w:rsidR="00E17D66" w:rsidRDefault="00034FB4">
      <w:pPr>
        <w:spacing w:line="560" w:lineRule="exact"/>
        <w:ind w:firstLineChars="200" w:firstLine="640"/>
        <w:contextualSpacing/>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赛项涵盖知识点、技能点</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本赛项包含园林景观设计与施工两个方向，考核内容涵盖园林规划设计、园林工程施工、测量、软件</w:t>
      </w:r>
      <w:r>
        <w:rPr>
          <w:rFonts w:ascii="仿宋" w:eastAsia="仿宋" w:hAnsi="仿宋" w:cs="仿宋" w:hint="eastAsia"/>
          <w:sz w:val="32"/>
          <w:szCs w:val="32"/>
        </w:rPr>
        <w:t>操作等方面的知识和技能。要求考生了解园林行业最前沿的设计思想和理念，具备创新发展的思路和创造能力，掌握园林的各种要素以及各要素之间的配置方法，能熟练运用绘图软件进行设计和制图。</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2. </w:t>
      </w:r>
      <w:r>
        <w:rPr>
          <w:rFonts w:ascii="仿宋" w:eastAsia="仿宋" w:hAnsi="仿宋" w:cs="仿宋" w:hint="eastAsia"/>
          <w:sz w:val="32"/>
          <w:szCs w:val="32"/>
        </w:rPr>
        <w:t>竞赛内容组成</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本次竞赛内容是</w:t>
      </w:r>
      <w:r>
        <w:rPr>
          <w:rFonts w:ascii="仿宋" w:eastAsia="仿宋" w:hAnsi="仿宋" w:cs="仿宋" w:hint="eastAsia"/>
          <w:sz w:val="32"/>
          <w:szCs w:val="32"/>
        </w:rPr>
        <w:t>5m</w:t>
      </w:r>
      <w:r>
        <w:rPr>
          <w:rFonts w:ascii="仿宋" w:eastAsia="仿宋" w:hAnsi="仿宋" w:cs="仿宋" w:hint="eastAsia"/>
          <w:sz w:val="32"/>
          <w:szCs w:val="32"/>
        </w:rPr>
        <w:t>×</w:t>
      </w:r>
      <w:r>
        <w:rPr>
          <w:rFonts w:ascii="仿宋" w:eastAsia="仿宋" w:hAnsi="仿宋" w:cs="仿宋" w:hint="eastAsia"/>
          <w:sz w:val="32"/>
          <w:szCs w:val="32"/>
        </w:rPr>
        <w:t>6m</w:t>
      </w:r>
      <w:r>
        <w:rPr>
          <w:rFonts w:ascii="仿宋" w:eastAsia="仿宋" w:hAnsi="仿宋" w:cs="仿宋" w:hint="eastAsia"/>
          <w:sz w:val="32"/>
          <w:szCs w:val="32"/>
        </w:rPr>
        <w:t>的小花园景观设计和施工，绘制场地设计鸟瞰图、完整的施工图一套，并将设计方案按图施工落实到施工竞赛工位。</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3. </w:t>
      </w:r>
      <w:r>
        <w:rPr>
          <w:rFonts w:ascii="仿宋" w:eastAsia="仿宋" w:hAnsi="仿宋" w:cs="仿宋" w:hint="eastAsia"/>
          <w:sz w:val="32"/>
          <w:szCs w:val="32"/>
        </w:rPr>
        <w:t>时间安排</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整个赛项时间为</w:t>
      </w:r>
      <w:r>
        <w:rPr>
          <w:rFonts w:ascii="仿宋" w:eastAsia="仿宋" w:hAnsi="仿宋" w:cs="仿宋" w:hint="eastAsia"/>
          <w:sz w:val="32"/>
          <w:szCs w:val="32"/>
        </w:rPr>
        <w:t>9</w:t>
      </w:r>
      <w:r>
        <w:rPr>
          <w:rFonts w:ascii="仿宋" w:eastAsia="仿宋" w:hAnsi="仿宋" w:cs="仿宋" w:hint="eastAsia"/>
          <w:sz w:val="32"/>
          <w:szCs w:val="32"/>
        </w:rPr>
        <w:t>小时。</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上午</w:t>
      </w:r>
      <w:r>
        <w:rPr>
          <w:rFonts w:ascii="仿宋" w:eastAsia="仿宋" w:hAnsi="仿宋" w:cs="仿宋" w:hint="eastAsia"/>
          <w:sz w:val="32"/>
          <w:szCs w:val="32"/>
        </w:rPr>
        <w:t>8</w:t>
      </w:r>
      <w:r>
        <w:rPr>
          <w:rFonts w:ascii="仿宋" w:eastAsia="仿宋" w:hAnsi="仿宋" w:cs="仿宋" w:hint="eastAsia"/>
          <w:sz w:val="32"/>
          <w:szCs w:val="32"/>
        </w:rPr>
        <w:t>：</w:t>
      </w:r>
      <w:r>
        <w:rPr>
          <w:rFonts w:ascii="仿宋" w:eastAsia="仿宋" w:hAnsi="仿宋" w:cs="仿宋" w:hint="eastAsia"/>
          <w:sz w:val="32"/>
          <w:szCs w:val="32"/>
        </w:rPr>
        <w:t>00-12:00</w:t>
      </w:r>
      <w:r>
        <w:rPr>
          <w:rFonts w:ascii="仿宋" w:eastAsia="仿宋" w:hAnsi="仿宋" w:cs="仿宋" w:hint="eastAsia"/>
          <w:sz w:val="32"/>
          <w:szCs w:val="32"/>
        </w:rPr>
        <w:t>，小花园设计；</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下午</w:t>
      </w:r>
      <w:r>
        <w:rPr>
          <w:rFonts w:ascii="仿宋" w:eastAsia="仿宋" w:hAnsi="仿宋" w:cs="仿宋" w:hint="eastAsia"/>
          <w:sz w:val="32"/>
          <w:szCs w:val="32"/>
        </w:rPr>
        <w:t>1:00-6:00</w:t>
      </w:r>
      <w:r>
        <w:rPr>
          <w:rFonts w:ascii="仿宋" w:eastAsia="仿宋" w:hAnsi="仿宋" w:cs="仿宋" w:hint="eastAsia"/>
          <w:sz w:val="32"/>
          <w:szCs w:val="32"/>
        </w:rPr>
        <w:t>，小花园局部项目施工。（备注：八个队分两场次，</w:t>
      </w:r>
      <w:r>
        <w:rPr>
          <w:rFonts w:ascii="仿宋" w:eastAsia="仿宋" w:hAnsi="仿宋" w:cs="仿宋" w:hint="eastAsia"/>
          <w:sz w:val="32"/>
          <w:szCs w:val="32"/>
        </w:rPr>
        <w:t>1:00-3:00</w:t>
      </w:r>
      <w:r>
        <w:rPr>
          <w:rFonts w:ascii="仿宋" w:eastAsia="仿宋" w:hAnsi="仿宋" w:cs="仿宋" w:hint="eastAsia"/>
          <w:sz w:val="32"/>
          <w:szCs w:val="32"/>
        </w:rPr>
        <w:t>第一场次的四个队选手</w:t>
      </w:r>
      <w:r>
        <w:rPr>
          <w:rFonts w:ascii="仿宋" w:eastAsia="仿宋" w:hAnsi="仿宋" w:cs="仿宋" w:hint="eastAsia"/>
          <w:sz w:val="32"/>
          <w:szCs w:val="32"/>
        </w:rPr>
        <w:t>入场施工，</w:t>
      </w:r>
      <w:r>
        <w:rPr>
          <w:rFonts w:ascii="仿宋" w:eastAsia="仿宋" w:hAnsi="仿宋" w:cs="仿宋" w:hint="eastAsia"/>
          <w:sz w:val="32"/>
          <w:szCs w:val="32"/>
        </w:rPr>
        <w:t>4:00-6:00</w:t>
      </w:r>
      <w:r>
        <w:rPr>
          <w:rFonts w:ascii="仿宋" w:eastAsia="仿宋" w:hAnsi="仿宋" w:cs="仿宋" w:hint="eastAsia"/>
          <w:sz w:val="32"/>
          <w:szCs w:val="32"/>
        </w:rPr>
        <w:t>第二场次的四个队选手入场施工。两场次之间的一个小时内裁判对第一场次的施工作品进行评分，后由工作人员对场地进行复原。）</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成绩比例</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竞赛成绩</w:t>
      </w:r>
      <w:r>
        <w:rPr>
          <w:rFonts w:ascii="仿宋" w:eastAsia="仿宋" w:hAnsi="仿宋" w:cs="仿宋" w:hint="eastAsia"/>
          <w:sz w:val="32"/>
          <w:szCs w:val="32"/>
        </w:rPr>
        <w:t>200</w:t>
      </w:r>
      <w:r>
        <w:rPr>
          <w:rFonts w:ascii="仿宋" w:eastAsia="仿宋" w:hAnsi="仿宋" w:cs="仿宋" w:hint="eastAsia"/>
          <w:sz w:val="32"/>
          <w:szCs w:val="32"/>
        </w:rPr>
        <w:t>分，由园林景观设计和园林工程施工两部分组成。其中园林景观设计</w:t>
      </w:r>
      <w:r>
        <w:rPr>
          <w:rFonts w:ascii="仿宋" w:eastAsia="仿宋" w:hAnsi="仿宋" w:cs="仿宋" w:hint="eastAsia"/>
          <w:sz w:val="32"/>
          <w:szCs w:val="32"/>
        </w:rPr>
        <w:t>100</w:t>
      </w:r>
      <w:r>
        <w:rPr>
          <w:rFonts w:ascii="仿宋" w:eastAsia="仿宋" w:hAnsi="仿宋" w:cs="仿宋" w:hint="eastAsia"/>
          <w:sz w:val="32"/>
          <w:szCs w:val="32"/>
        </w:rPr>
        <w:t>分，园林工程施工</w:t>
      </w:r>
      <w:r>
        <w:rPr>
          <w:rFonts w:ascii="仿宋" w:eastAsia="仿宋" w:hAnsi="仿宋" w:cs="仿宋" w:hint="eastAsia"/>
          <w:sz w:val="32"/>
          <w:szCs w:val="32"/>
        </w:rPr>
        <w:t>100</w:t>
      </w:r>
      <w:r>
        <w:rPr>
          <w:rFonts w:ascii="仿宋" w:eastAsia="仿宋" w:hAnsi="仿宋" w:cs="仿宋" w:hint="eastAsia"/>
          <w:sz w:val="32"/>
          <w:szCs w:val="32"/>
        </w:rPr>
        <w:t>分。园林工程施工中，专家主观评分</w:t>
      </w:r>
      <w:r>
        <w:rPr>
          <w:rFonts w:ascii="仿宋" w:eastAsia="仿宋" w:hAnsi="仿宋" w:cs="仿宋" w:hint="eastAsia"/>
          <w:sz w:val="32"/>
          <w:szCs w:val="32"/>
        </w:rPr>
        <w:t>30</w:t>
      </w:r>
      <w:r>
        <w:rPr>
          <w:rFonts w:ascii="仿宋" w:eastAsia="仿宋" w:hAnsi="仿宋" w:cs="仿宋" w:hint="eastAsia"/>
          <w:sz w:val="32"/>
          <w:szCs w:val="32"/>
        </w:rPr>
        <w:t>分，现场测量</w:t>
      </w:r>
      <w:r>
        <w:rPr>
          <w:rFonts w:ascii="仿宋" w:eastAsia="仿宋" w:hAnsi="仿宋" w:cs="仿宋" w:hint="eastAsia"/>
          <w:sz w:val="32"/>
          <w:szCs w:val="32"/>
        </w:rPr>
        <w:t>70</w:t>
      </w:r>
      <w:r>
        <w:rPr>
          <w:rFonts w:ascii="仿宋" w:eastAsia="仿宋" w:hAnsi="仿宋" w:cs="仿宋" w:hint="eastAsia"/>
          <w:sz w:val="32"/>
          <w:szCs w:val="32"/>
        </w:rPr>
        <w:t>分。</w:t>
      </w:r>
    </w:p>
    <w:p w:rsidR="00E17D66" w:rsidRDefault="00034FB4" w:rsidP="00453C54">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四、竞赛方式</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组队方式</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比赛以团队方式进行，为团体赛，每组参赛学生</w:t>
      </w:r>
      <w:r>
        <w:rPr>
          <w:rFonts w:ascii="仿宋" w:eastAsia="仿宋" w:hAnsi="仿宋" w:cs="仿宋" w:hint="eastAsia"/>
          <w:sz w:val="32"/>
          <w:szCs w:val="32"/>
        </w:rPr>
        <w:t>4</w:t>
      </w:r>
      <w:r>
        <w:rPr>
          <w:rFonts w:ascii="仿宋" w:eastAsia="仿宋" w:hAnsi="仿宋" w:cs="仿宋" w:hint="eastAsia"/>
          <w:sz w:val="32"/>
          <w:szCs w:val="32"/>
        </w:rPr>
        <w:t>人，其中</w:t>
      </w:r>
      <w:r>
        <w:rPr>
          <w:rFonts w:ascii="仿宋" w:eastAsia="仿宋" w:hAnsi="仿宋" w:cs="仿宋" w:hint="eastAsia"/>
          <w:sz w:val="32"/>
          <w:szCs w:val="32"/>
        </w:rPr>
        <w:t>2</w:t>
      </w:r>
      <w:r>
        <w:rPr>
          <w:rFonts w:ascii="仿宋" w:eastAsia="仿宋" w:hAnsi="仿宋" w:cs="仿宋" w:hint="eastAsia"/>
          <w:sz w:val="32"/>
          <w:szCs w:val="32"/>
        </w:rPr>
        <w:t>人负责设计，另</w:t>
      </w:r>
      <w:r>
        <w:rPr>
          <w:rFonts w:ascii="仿宋" w:eastAsia="仿宋" w:hAnsi="仿宋" w:cs="仿宋" w:hint="eastAsia"/>
          <w:sz w:val="32"/>
          <w:szCs w:val="32"/>
        </w:rPr>
        <w:t>2</w:t>
      </w:r>
      <w:r>
        <w:rPr>
          <w:rFonts w:ascii="仿宋" w:eastAsia="仿宋" w:hAnsi="仿宋" w:cs="仿宋" w:hint="eastAsia"/>
          <w:sz w:val="32"/>
          <w:szCs w:val="32"/>
        </w:rPr>
        <w:t>人负责施工。同一学校报名队伍不超过</w:t>
      </w:r>
      <w:r>
        <w:rPr>
          <w:rFonts w:ascii="仿宋" w:eastAsia="仿宋" w:hAnsi="仿宋" w:cs="仿宋" w:hint="eastAsia"/>
          <w:sz w:val="32"/>
          <w:szCs w:val="32"/>
        </w:rPr>
        <w:t>2</w:t>
      </w:r>
      <w:r>
        <w:rPr>
          <w:rFonts w:ascii="仿宋" w:eastAsia="仿宋" w:hAnsi="仿宋" w:cs="仿宋" w:hint="eastAsia"/>
          <w:sz w:val="32"/>
          <w:szCs w:val="32"/>
        </w:rPr>
        <w:t>支，每个团队限报</w:t>
      </w:r>
      <w:r>
        <w:rPr>
          <w:rFonts w:ascii="仿宋" w:eastAsia="仿宋" w:hAnsi="仿宋" w:cs="仿宋" w:hint="eastAsia"/>
          <w:sz w:val="32"/>
          <w:szCs w:val="32"/>
        </w:rPr>
        <w:t>2</w:t>
      </w:r>
      <w:r>
        <w:rPr>
          <w:rFonts w:ascii="仿宋" w:eastAsia="仿宋" w:hAnsi="仿宋" w:cs="仿宋" w:hint="eastAsia"/>
          <w:sz w:val="32"/>
          <w:szCs w:val="32"/>
        </w:rPr>
        <w:t>名指导教师。参赛选手均为高职院校在籍学生。</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本赛项不设理论考试，只对技能操作进行考核。</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竞赛方式</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11</w:t>
      </w:r>
      <w:r>
        <w:rPr>
          <w:rFonts w:ascii="仿宋" w:eastAsia="仿宋" w:hAnsi="仿宋" w:cs="仿宋" w:hint="eastAsia"/>
          <w:sz w:val="32"/>
          <w:szCs w:val="32"/>
        </w:rPr>
        <w:t>月</w:t>
      </w:r>
      <w:r>
        <w:rPr>
          <w:rFonts w:ascii="仿宋" w:eastAsia="仿宋" w:hAnsi="仿宋" w:cs="仿宋" w:hint="eastAsia"/>
          <w:sz w:val="32"/>
          <w:szCs w:val="32"/>
        </w:rPr>
        <w:t>2</w:t>
      </w:r>
      <w:r>
        <w:rPr>
          <w:rFonts w:ascii="仿宋" w:eastAsia="仿宋" w:hAnsi="仿宋" w:cs="仿宋" w:hint="eastAsia"/>
          <w:sz w:val="32"/>
          <w:szCs w:val="32"/>
        </w:rPr>
        <w:t>日上午：团队中负责设计的</w:t>
      </w:r>
      <w:r>
        <w:rPr>
          <w:rFonts w:ascii="仿宋" w:eastAsia="仿宋" w:hAnsi="仿宋" w:cs="仿宋" w:hint="eastAsia"/>
          <w:sz w:val="32"/>
          <w:szCs w:val="32"/>
        </w:rPr>
        <w:t>2</w:t>
      </w:r>
      <w:r>
        <w:rPr>
          <w:rFonts w:ascii="仿宋" w:eastAsia="仿宋" w:hAnsi="仿宋" w:cs="仿宋" w:hint="eastAsia"/>
          <w:sz w:val="32"/>
          <w:szCs w:val="32"/>
        </w:rPr>
        <w:t>人完成</w:t>
      </w:r>
      <w:r>
        <w:rPr>
          <w:rFonts w:ascii="仿宋" w:eastAsia="仿宋" w:hAnsi="仿宋" w:cs="仿宋" w:hint="eastAsia"/>
          <w:sz w:val="32"/>
          <w:szCs w:val="32"/>
        </w:rPr>
        <w:t>5m</w:t>
      </w:r>
      <w:r>
        <w:rPr>
          <w:rFonts w:ascii="仿宋" w:eastAsia="仿宋" w:hAnsi="仿宋" w:cs="仿宋" w:hint="eastAsia"/>
          <w:sz w:val="32"/>
          <w:szCs w:val="32"/>
        </w:rPr>
        <w:t>×</w:t>
      </w:r>
      <w:r>
        <w:rPr>
          <w:rFonts w:ascii="仿宋" w:eastAsia="仿宋" w:hAnsi="仿宋" w:cs="仿宋" w:hint="eastAsia"/>
          <w:sz w:val="32"/>
          <w:szCs w:val="32"/>
        </w:rPr>
        <w:t>6m</w:t>
      </w:r>
      <w:r>
        <w:rPr>
          <w:rFonts w:ascii="仿宋" w:eastAsia="仿宋" w:hAnsi="仿宋" w:cs="仿宋" w:hint="eastAsia"/>
          <w:sz w:val="32"/>
          <w:szCs w:val="32"/>
        </w:rPr>
        <w:t>的</w:t>
      </w:r>
      <w:r>
        <w:rPr>
          <w:rFonts w:ascii="仿宋" w:eastAsia="仿宋" w:hAnsi="仿宋" w:cs="仿宋" w:hint="eastAsia"/>
          <w:sz w:val="32"/>
          <w:szCs w:val="32"/>
        </w:rPr>
        <w:lastRenderedPageBreak/>
        <w:t>小花园景观设计。上午比赛结束后施工图经组委会打印出来，在指定时间发给每个参赛队的另两名施工选手。</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11</w:t>
      </w:r>
      <w:r>
        <w:rPr>
          <w:rFonts w:ascii="仿宋" w:eastAsia="仿宋" w:hAnsi="仿宋" w:cs="仿宋" w:hint="eastAsia"/>
          <w:sz w:val="32"/>
          <w:szCs w:val="32"/>
        </w:rPr>
        <w:t>月</w:t>
      </w:r>
      <w:r>
        <w:rPr>
          <w:rFonts w:ascii="仿宋" w:eastAsia="仿宋" w:hAnsi="仿宋" w:cs="仿宋" w:hint="eastAsia"/>
          <w:sz w:val="32"/>
          <w:szCs w:val="32"/>
        </w:rPr>
        <w:t>2</w:t>
      </w:r>
      <w:r>
        <w:rPr>
          <w:rFonts w:ascii="仿宋" w:eastAsia="仿宋" w:hAnsi="仿宋" w:cs="仿宋" w:hint="eastAsia"/>
          <w:sz w:val="32"/>
          <w:szCs w:val="32"/>
        </w:rPr>
        <w:t>日下午：负责施工的</w:t>
      </w:r>
      <w:r>
        <w:rPr>
          <w:rFonts w:ascii="仿宋" w:eastAsia="仿宋" w:hAnsi="仿宋" w:cs="仿宋" w:hint="eastAsia"/>
          <w:sz w:val="32"/>
          <w:szCs w:val="32"/>
        </w:rPr>
        <w:t>2</w:t>
      </w:r>
      <w:r>
        <w:rPr>
          <w:rFonts w:ascii="仿宋" w:eastAsia="仿宋" w:hAnsi="仿宋" w:cs="仿宋" w:hint="eastAsia"/>
          <w:sz w:val="32"/>
          <w:szCs w:val="32"/>
        </w:rPr>
        <w:t>人共同完成局部项目的施工；负责设计的</w:t>
      </w:r>
      <w:r>
        <w:rPr>
          <w:rFonts w:ascii="仿宋" w:eastAsia="仿宋" w:hAnsi="仿宋" w:cs="仿宋" w:hint="eastAsia"/>
          <w:sz w:val="32"/>
          <w:szCs w:val="32"/>
        </w:rPr>
        <w:t>2</w:t>
      </w:r>
      <w:r>
        <w:rPr>
          <w:rFonts w:ascii="仿宋" w:eastAsia="仿宋" w:hAnsi="仿宋" w:cs="仿宋" w:hint="eastAsia"/>
          <w:sz w:val="32"/>
          <w:szCs w:val="32"/>
        </w:rPr>
        <w:t>人休息，不得进入比赛场地。</w:t>
      </w:r>
    </w:p>
    <w:p w:rsidR="00E17D66" w:rsidRDefault="00034FB4" w:rsidP="00453C54">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五、竞赛流程</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所有参赛代表队在规定时间内同</w:t>
      </w:r>
      <w:r>
        <w:rPr>
          <w:rFonts w:ascii="仿宋" w:eastAsia="仿宋" w:hAnsi="仿宋" w:cs="仿宋" w:hint="eastAsia"/>
          <w:sz w:val="32"/>
          <w:szCs w:val="32"/>
        </w:rPr>
        <w:t>时进行比赛。具体安排如表</w:t>
      </w:r>
      <w:r>
        <w:rPr>
          <w:rFonts w:ascii="仿宋" w:eastAsia="仿宋" w:hAnsi="仿宋" w:cs="仿宋" w:hint="eastAsia"/>
          <w:sz w:val="32"/>
          <w:szCs w:val="32"/>
        </w:rPr>
        <w:t>1</w:t>
      </w:r>
      <w:r>
        <w:rPr>
          <w:rFonts w:ascii="仿宋" w:eastAsia="仿宋" w:hAnsi="仿宋" w:cs="仿宋" w:hint="eastAsia"/>
          <w:sz w:val="32"/>
          <w:szCs w:val="32"/>
        </w:rPr>
        <w:t>。</w:t>
      </w:r>
    </w:p>
    <w:p w:rsidR="00E17D66" w:rsidRDefault="00034FB4">
      <w:pPr>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表</w:t>
      </w:r>
      <w:r>
        <w:rPr>
          <w:rFonts w:ascii="仿宋" w:eastAsia="仿宋" w:hAnsi="仿宋" w:cs="仿宋" w:hint="eastAsia"/>
          <w:b/>
          <w:bCs/>
          <w:sz w:val="32"/>
          <w:szCs w:val="32"/>
        </w:rPr>
        <w:t xml:space="preserve">1  </w:t>
      </w:r>
      <w:r>
        <w:rPr>
          <w:rFonts w:ascii="仿宋" w:eastAsia="仿宋" w:hAnsi="仿宋" w:cs="仿宋" w:hint="eastAsia"/>
          <w:b/>
          <w:bCs/>
          <w:sz w:val="32"/>
          <w:szCs w:val="32"/>
        </w:rPr>
        <w:t>园林景观设计与施工技能竞赛时间安排</w:t>
      </w:r>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1770"/>
        <w:gridCol w:w="5556"/>
      </w:tblGrid>
      <w:tr w:rsidR="00E17D66" w:rsidTr="00453C54">
        <w:trPr>
          <w:trHeight w:val="424"/>
          <w:tblHeader/>
        </w:trPr>
        <w:tc>
          <w:tcPr>
            <w:tcW w:w="2856" w:type="dxa"/>
            <w:gridSpan w:val="2"/>
            <w:vAlign w:val="center"/>
          </w:tcPr>
          <w:p w:rsidR="00E17D66" w:rsidRDefault="00034FB4">
            <w:pPr>
              <w:spacing w:line="560" w:lineRule="exact"/>
              <w:jc w:val="center"/>
              <w:rPr>
                <w:rFonts w:ascii="仿宋" w:eastAsia="仿宋" w:hAnsi="仿宋" w:cs="仿宋"/>
                <w:b/>
                <w:sz w:val="32"/>
                <w:szCs w:val="32"/>
              </w:rPr>
            </w:pPr>
            <w:r>
              <w:rPr>
                <w:rFonts w:ascii="仿宋" w:eastAsia="仿宋" w:hAnsi="仿宋" w:cs="仿宋" w:hint="eastAsia"/>
                <w:b/>
                <w:sz w:val="32"/>
                <w:szCs w:val="32"/>
              </w:rPr>
              <w:t>时间</w:t>
            </w:r>
          </w:p>
        </w:tc>
        <w:tc>
          <w:tcPr>
            <w:tcW w:w="5556" w:type="dxa"/>
            <w:vAlign w:val="center"/>
          </w:tcPr>
          <w:p w:rsidR="00E17D66" w:rsidRDefault="00034FB4">
            <w:pPr>
              <w:spacing w:line="560" w:lineRule="exact"/>
              <w:jc w:val="center"/>
              <w:rPr>
                <w:rFonts w:ascii="仿宋" w:eastAsia="仿宋" w:hAnsi="仿宋" w:cs="仿宋"/>
                <w:b/>
                <w:sz w:val="32"/>
                <w:szCs w:val="32"/>
              </w:rPr>
            </w:pPr>
            <w:r>
              <w:rPr>
                <w:rFonts w:ascii="仿宋" w:eastAsia="仿宋" w:hAnsi="仿宋" w:cs="仿宋" w:hint="eastAsia"/>
                <w:b/>
                <w:sz w:val="32"/>
                <w:szCs w:val="32"/>
              </w:rPr>
              <w:t>内容</w:t>
            </w:r>
          </w:p>
        </w:tc>
      </w:tr>
      <w:tr w:rsidR="00E17D66">
        <w:trPr>
          <w:trHeight w:val="424"/>
        </w:trPr>
        <w:tc>
          <w:tcPr>
            <w:tcW w:w="1086" w:type="dxa"/>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11</w:t>
            </w:r>
            <w:r>
              <w:rPr>
                <w:rFonts w:ascii="仿宋" w:eastAsia="仿宋" w:hAnsi="仿宋" w:cs="仿宋" w:hint="eastAsia"/>
                <w:sz w:val="32"/>
                <w:szCs w:val="32"/>
              </w:rPr>
              <w:t>月</w:t>
            </w:r>
            <w:r>
              <w:rPr>
                <w:rFonts w:ascii="仿宋" w:eastAsia="仿宋" w:hAnsi="仿宋" w:cs="仿宋" w:hint="eastAsia"/>
                <w:sz w:val="32"/>
                <w:szCs w:val="32"/>
              </w:rPr>
              <w:t>1</w:t>
            </w:r>
            <w:r>
              <w:rPr>
                <w:rFonts w:ascii="仿宋" w:eastAsia="仿宋" w:hAnsi="仿宋" w:cs="仿宋" w:hint="eastAsia"/>
                <w:sz w:val="32"/>
                <w:szCs w:val="32"/>
              </w:rPr>
              <w:t>日</w:t>
            </w:r>
          </w:p>
        </w:tc>
        <w:tc>
          <w:tcPr>
            <w:tcW w:w="1770" w:type="dxa"/>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14</w:t>
            </w: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16</w:t>
            </w: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0</w:t>
            </w:r>
          </w:p>
        </w:tc>
        <w:tc>
          <w:tcPr>
            <w:tcW w:w="5556" w:type="dxa"/>
            <w:vAlign w:val="center"/>
          </w:tcPr>
          <w:p w:rsidR="00E17D66" w:rsidRDefault="00034FB4" w:rsidP="00453C54">
            <w:pPr>
              <w:spacing w:line="560" w:lineRule="exact"/>
              <w:jc w:val="left"/>
              <w:rPr>
                <w:rFonts w:ascii="仿宋" w:eastAsia="仿宋" w:hAnsi="仿宋" w:cs="仿宋"/>
                <w:sz w:val="32"/>
                <w:szCs w:val="32"/>
              </w:rPr>
            </w:pPr>
            <w:r>
              <w:rPr>
                <w:rFonts w:ascii="仿宋" w:eastAsia="仿宋" w:hAnsi="仿宋" w:cs="仿宋" w:hint="eastAsia"/>
                <w:sz w:val="32"/>
                <w:szCs w:val="32"/>
              </w:rPr>
              <w:t>14</w:t>
            </w:r>
            <w:r>
              <w:rPr>
                <w:rFonts w:ascii="仿宋" w:eastAsia="仿宋" w:hAnsi="仿宋" w:cs="仿宋" w:hint="eastAsia"/>
                <w:sz w:val="32"/>
                <w:szCs w:val="32"/>
              </w:rPr>
              <w:t>:</w:t>
            </w:r>
            <w:r w:rsidR="00453C54">
              <w:rPr>
                <w:rFonts w:ascii="仿宋" w:eastAsia="仿宋" w:hAnsi="仿宋" w:cs="仿宋" w:hint="eastAsia"/>
                <w:sz w:val="32"/>
                <w:szCs w:val="32"/>
              </w:rPr>
              <w:t>0</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16</w:t>
            </w: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0</w:t>
            </w:r>
            <w:r>
              <w:rPr>
                <w:rFonts w:ascii="仿宋" w:eastAsia="仿宋" w:hAnsi="仿宋" w:cs="仿宋" w:hint="eastAsia"/>
                <w:sz w:val="32"/>
                <w:szCs w:val="32"/>
              </w:rPr>
              <w:t>代表队报到</w:t>
            </w:r>
            <w:r>
              <w:rPr>
                <w:rFonts w:ascii="仿宋" w:eastAsia="仿宋" w:hAnsi="仿宋" w:cs="仿宋" w:hint="eastAsia"/>
                <w:sz w:val="32"/>
                <w:szCs w:val="32"/>
              </w:rPr>
              <w:t>;15</w:t>
            </w:r>
            <w:r>
              <w:rPr>
                <w:rFonts w:ascii="仿宋" w:eastAsia="仿宋" w:hAnsi="仿宋" w:cs="仿宋" w:hint="eastAsia"/>
                <w:sz w:val="32"/>
                <w:szCs w:val="32"/>
              </w:rPr>
              <w:t>:</w:t>
            </w:r>
            <w:r>
              <w:rPr>
                <w:rFonts w:ascii="仿宋" w:eastAsia="仿宋" w:hAnsi="仿宋" w:cs="仿宋" w:hint="eastAsia"/>
                <w:sz w:val="32"/>
                <w:szCs w:val="32"/>
              </w:rPr>
              <w:t>0</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16</w:t>
            </w:r>
            <w:r>
              <w:rPr>
                <w:rFonts w:ascii="仿宋" w:eastAsia="仿宋" w:hAnsi="仿宋" w:cs="仿宋" w:hint="eastAsia"/>
                <w:sz w:val="32"/>
                <w:szCs w:val="32"/>
              </w:rPr>
              <w:t>：</w:t>
            </w:r>
            <w:r>
              <w:rPr>
                <w:rFonts w:ascii="仿宋" w:eastAsia="仿宋" w:hAnsi="仿宋" w:cs="仿宋" w:hint="eastAsia"/>
                <w:sz w:val="32"/>
                <w:szCs w:val="32"/>
              </w:rPr>
              <w:t>0</w:t>
            </w:r>
            <w:r>
              <w:rPr>
                <w:rFonts w:ascii="仿宋" w:eastAsia="仿宋" w:hAnsi="仿宋" w:cs="仿宋" w:hint="eastAsia"/>
                <w:sz w:val="32"/>
                <w:szCs w:val="32"/>
              </w:rPr>
              <w:t>0</w:t>
            </w:r>
            <w:r>
              <w:rPr>
                <w:rFonts w:ascii="仿宋" w:eastAsia="仿宋" w:hAnsi="仿宋" w:cs="仿宋" w:hint="eastAsia"/>
                <w:sz w:val="32"/>
                <w:szCs w:val="32"/>
              </w:rPr>
              <w:t>召开裁判、领队与指导教师工作会</w:t>
            </w:r>
            <w:r>
              <w:rPr>
                <w:rFonts w:ascii="仿宋" w:eastAsia="仿宋" w:hAnsi="仿宋" w:cs="仿宋" w:hint="eastAsia"/>
                <w:sz w:val="32"/>
                <w:szCs w:val="32"/>
              </w:rPr>
              <w:t>；</w:t>
            </w:r>
            <w:r>
              <w:rPr>
                <w:rFonts w:ascii="仿宋" w:eastAsia="仿宋" w:hAnsi="仿宋" w:cs="仿宋" w:hint="eastAsia"/>
                <w:sz w:val="32"/>
                <w:szCs w:val="32"/>
              </w:rPr>
              <w:t>参观竞赛现场</w:t>
            </w:r>
          </w:p>
        </w:tc>
      </w:tr>
      <w:tr w:rsidR="00E17D66">
        <w:trPr>
          <w:trHeight w:val="424"/>
        </w:trPr>
        <w:tc>
          <w:tcPr>
            <w:tcW w:w="1086" w:type="dxa"/>
            <w:vMerge w:val="restart"/>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11</w:t>
            </w:r>
            <w:r>
              <w:rPr>
                <w:rFonts w:ascii="仿宋" w:eastAsia="仿宋" w:hAnsi="仿宋" w:cs="仿宋" w:hint="eastAsia"/>
                <w:sz w:val="32"/>
                <w:szCs w:val="32"/>
              </w:rPr>
              <w:t>月</w:t>
            </w:r>
            <w:r>
              <w:rPr>
                <w:rFonts w:ascii="仿宋" w:eastAsia="仿宋" w:hAnsi="仿宋" w:cs="仿宋" w:hint="eastAsia"/>
                <w:sz w:val="32"/>
                <w:szCs w:val="32"/>
              </w:rPr>
              <w:t>2</w:t>
            </w:r>
            <w:r>
              <w:rPr>
                <w:rFonts w:ascii="仿宋" w:eastAsia="仿宋" w:hAnsi="仿宋" w:cs="仿宋" w:hint="eastAsia"/>
                <w:sz w:val="32"/>
                <w:szCs w:val="32"/>
              </w:rPr>
              <w:t>日</w:t>
            </w:r>
          </w:p>
        </w:tc>
        <w:tc>
          <w:tcPr>
            <w:tcW w:w="1770" w:type="dxa"/>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7:30</w:t>
            </w:r>
          </w:p>
        </w:tc>
        <w:tc>
          <w:tcPr>
            <w:tcW w:w="5556" w:type="dxa"/>
            <w:vAlign w:val="center"/>
          </w:tcPr>
          <w:p w:rsidR="00E17D66" w:rsidRDefault="00034FB4" w:rsidP="00453C54">
            <w:pPr>
              <w:spacing w:line="560" w:lineRule="exact"/>
              <w:jc w:val="left"/>
              <w:rPr>
                <w:rFonts w:ascii="仿宋" w:eastAsia="仿宋" w:hAnsi="仿宋" w:cs="仿宋"/>
                <w:sz w:val="32"/>
                <w:szCs w:val="32"/>
              </w:rPr>
            </w:pPr>
            <w:r>
              <w:rPr>
                <w:rFonts w:ascii="仿宋" w:eastAsia="仿宋" w:hAnsi="仿宋" w:cs="仿宋" w:hint="eastAsia"/>
                <w:sz w:val="32"/>
                <w:szCs w:val="32"/>
              </w:rPr>
              <w:t>选手检录，检查参赛选手的参赛证和有效身份证件。设计选手进入设计技能比赛场并按事先抽签号就位</w:t>
            </w:r>
          </w:p>
        </w:tc>
      </w:tr>
      <w:tr w:rsidR="00E17D66">
        <w:trPr>
          <w:trHeight w:val="424"/>
        </w:trPr>
        <w:tc>
          <w:tcPr>
            <w:tcW w:w="1086" w:type="dxa"/>
            <w:vMerge/>
            <w:vAlign w:val="center"/>
          </w:tcPr>
          <w:p w:rsidR="00E17D66" w:rsidRDefault="00E17D66">
            <w:pPr>
              <w:spacing w:line="560" w:lineRule="exact"/>
              <w:jc w:val="center"/>
              <w:rPr>
                <w:rFonts w:ascii="仿宋" w:eastAsia="仿宋" w:hAnsi="仿宋" w:cs="仿宋"/>
                <w:sz w:val="32"/>
                <w:szCs w:val="32"/>
              </w:rPr>
            </w:pPr>
          </w:p>
        </w:tc>
        <w:tc>
          <w:tcPr>
            <w:tcW w:w="1770" w:type="dxa"/>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7:45</w:t>
            </w:r>
          </w:p>
        </w:tc>
        <w:tc>
          <w:tcPr>
            <w:tcW w:w="5556" w:type="dxa"/>
            <w:vAlign w:val="center"/>
          </w:tcPr>
          <w:p w:rsidR="00E17D66" w:rsidRDefault="00034FB4" w:rsidP="00453C54">
            <w:pPr>
              <w:spacing w:line="560" w:lineRule="exact"/>
              <w:jc w:val="left"/>
              <w:rPr>
                <w:rFonts w:ascii="仿宋" w:eastAsia="仿宋" w:hAnsi="仿宋" w:cs="仿宋"/>
                <w:sz w:val="32"/>
                <w:szCs w:val="32"/>
              </w:rPr>
            </w:pPr>
            <w:r>
              <w:rPr>
                <w:rFonts w:ascii="仿宋" w:eastAsia="仿宋" w:hAnsi="仿宋" w:cs="仿宋" w:hint="eastAsia"/>
                <w:sz w:val="32"/>
                <w:szCs w:val="32"/>
              </w:rPr>
              <w:t>裁判组成员进入技能比赛场</w:t>
            </w:r>
          </w:p>
        </w:tc>
      </w:tr>
      <w:tr w:rsidR="00E17D66">
        <w:trPr>
          <w:trHeight w:val="424"/>
        </w:trPr>
        <w:tc>
          <w:tcPr>
            <w:tcW w:w="1086" w:type="dxa"/>
            <w:vMerge/>
            <w:vAlign w:val="center"/>
          </w:tcPr>
          <w:p w:rsidR="00E17D66" w:rsidRDefault="00E17D66">
            <w:pPr>
              <w:spacing w:line="560" w:lineRule="exact"/>
              <w:jc w:val="center"/>
              <w:rPr>
                <w:rFonts w:ascii="仿宋" w:eastAsia="仿宋" w:hAnsi="仿宋" w:cs="仿宋"/>
                <w:sz w:val="32"/>
                <w:szCs w:val="32"/>
              </w:rPr>
            </w:pPr>
          </w:p>
        </w:tc>
        <w:tc>
          <w:tcPr>
            <w:tcW w:w="1770" w:type="dxa"/>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8:00</w:t>
            </w:r>
            <w:r>
              <w:rPr>
                <w:rFonts w:ascii="仿宋" w:eastAsia="仿宋" w:hAnsi="仿宋" w:cs="仿宋" w:hint="eastAsia"/>
                <w:sz w:val="32"/>
                <w:szCs w:val="32"/>
              </w:rPr>
              <w:t>～</w:t>
            </w:r>
          </w:p>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12</w:t>
            </w:r>
            <w:r>
              <w:rPr>
                <w:rFonts w:ascii="仿宋" w:eastAsia="仿宋" w:hAnsi="仿宋" w:cs="仿宋" w:hint="eastAsia"/>
                <w:sz w:val="32"/>
                <w:szCs w:val="32"/>
              </w:rPr>
              <w:t>：</w:t>
            </w:r>
            <w:r>
              <w:rPr>
                <w:rFonts w:ascii="仿宋" w:eastAsia="仿宋" w:hAnsi="仿宋" w:cs="仿宋" w:hint="eastAsia"/>
                <w:sz w:val="32"/>
                <w:szCs w:val="32"/>
              </w:rPr>
              <w:t>00</w:t>
            </w:r>
          </w:p>
        </w:tc>
        <w:tc>
          <w:tcPr>
            <w:tcW w:w="5556" w:type="dxa"/>
            <w:vAlign w:val="center"/>
          </w:tcPr>
          <w:p w:rsidR="00E17D66" w:rsidRDefault="00034FB4" w:rsidP="00453C54">
            <w:pPr>
              <w:spacing w:line="560" w:lineRule="exact"/>
              <w:jc w:val="left"/>
              <w:rPr>
                <w:rFonts w:ascii="仿宋" w:eastAsia="仿宋" w:hAnsi="仿宋" w:cs="仿宋"/>
                <w:sz w:val="32"/>
                <w:szCs w:val="32"/>
              </w:rPr>
            </w:pPr>
            <w:r>
              <w:rPr>
                <w:rFonts w:ascii="仿宋" w:eastAsia="仿宋" w:hAnsi="仿宋" w:cs="仿宋" w:hint="eastAsia"/>
                <w:sz w:val="32"/>
                <w:szCs w:val="32"/>
              </w:rPr>
              <w:t>设计比赛时间。</w:t>
            </w:r>
          </w:p>
          <w:p w:rsidR="00E17D66" w:rsidRDefault="00034FB4" w:rsidP="00453C54">
            <w:pPr>
              <w:spacing w:line="560" w:lineRule="exact"/>
              <w:jc w:val="left"/>
              <w:rPr>
                <w:rFonts w:ascii="仿宋" w:eastAsia="仿宋" w:hAnsi="仿宋" w:cs="仿宋"/>
                <w:sz w:val="32"/>
                <w:szCs w:val="32"/>
              </w:rPr>
            </w:pPr>
            <w:r>
              <w:rPr>
                <w:rFonts w:ascii="仿宋" w:eastAsia="仿宋" w:hAnsi="仿宋" w:cs="仿宋" w:hint="eastAsia"/>
                <w:sz w:val="32"/>
                <w:szCs w:val="32"/>
              </w:rPr>
              <w:t>设计比赛结束，图纸打印，每个参赛队派一名设计选手确认图纸</w:t>
            </w:r>
          </w:p>
        </w:tc>
      </w:tr>
      <w:tr w:rsidR="00E17D66">
        <w:trPr>
          <w:trHeight w:val="424"/>
        </w:trPr>
        <w:tc>
          <w:tcPr>
            <w:tcW w:w="1086" w:type="dxa"/>
            <w:vMerge/>
            <w:vAlign w:val="center"/>
          </w:tcPr>
          <w:p w:rsidR="00E17D66" w:rsidRDefault="00E17D66">
            <w:pPr>
              <w:spacing w:line="560" w:lineRule="exact"/>
              <w:jc w:val="center"/>
              <w:rPr>
                <w:rFonts w:ascii="仿宋" w:eastAsia="仿宋" w:hAnsi="仿宋" w:cs="仿宋"/>
                <w:sz w:val="32"/>
                <w:szCs w:val="32"/>
              </w:rPr>
            </w:pPr>
          </w:p>
        </w:tc>
        <w:tc>
          <w:tcPr>
            <w:tcW w:w="1770" w:type="dxa"/>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12:00</w:t>
            </w: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45</w:t>
            </w:r>
          </w:p>
        </w:tc>
        <w:tc>
          <w:tcPr>
            <w:tcW w:w="5556" w:type="dxa"/>
            <w:vAlign w:val="center"/>
          </w:tcPr>
          <w:p w:rsidR="00E17D66" w:rsidRDefault="00034FB4" w:rsidP="00453C54">
            <w:pPr>
              <w:spacing w:line="560" w:lineRule="exact"/>
              <w:jc w:val="left"/>
              <w:rPr>
                <w:rFonts w:ascii="仿宋" w:eastAsia="仿宋" w:hAnsi="仿宋" w:cs="仿宋"/>
                <w:sz w:val="32"/>
                <w:szCs w:val="32"/>
              </w:rPr>
            </w:pPr>
            <w:r>
              <w:rPr>
                <w:rFonts w:ascii="仿宋" w:eastAsia="仿宋" w:hAnsi="仿宋" w:cs="仿宋" w:hint="eastAsia"/>
                <w:sz w:val="32"/>
                <w:szCs w:val="32"/>
              </w:rPr>
              <w:t>午餐、休息</w:t>
            </w:r>
          </w:p>
        </w:tc>
      </w:tr>
      <w:tr w:rsidR="00E17D66">
        <w:trPr>
          <w:trHeight w:val="424"/>
        </w:trPr>
        <w:tc>
          <w:tcPr>
            <w:tcW w:w="1086" w:type="dxa"/>
            <w:vMerge/>
            <w:vAlign w:val="center"/>
          </w:tcPr>
          <w:p w:rsidR="00E17D66" w:rsidRDefault="00E17D66">
            <w:pPr>
              <w:spacing w:line="560" w:lineRule="exact"/>
              <w:jc w:val="center"/>
              <w:rPr>
                <w:rFonts w:ascii="仿宋" w:eastAsia="仿宋" w:hAnsi="仿宋" w:cs="仿宋"/>
                <w:sz w:val="32"/>
                <w:szCs w:val="32"/>
              </w:rPr>
            </w:pPr>
          </w:p>
        </w:tc>
        <w:tc>
          <w:tcPr>
            <w:tcW w:w="1770" w:type="dxa"/>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45</w:t>
            </w: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0</w:t>
            </w:r>
            <w:r>
              <w:rPr>
                <w:rFonts w:ascii="仿宋" w:eastAsia="仿宋" w:hAnsi="仿宋" w:cs="仿宋" w:hint="eastAsia"/>
                <w:sz w:val="32"/>
                <w:szCs w:val="32"/>
              </w:rPr>
              <w:t>0</w:t>
            </w:r>
          </w:p>
        </w:tc>
        <w:tc>
          <w:tcPr>
            <w:tcW w:w="5556" w:type="dxa"/>
            <w:vAlign w:val="center"/>
          </w:tcPr>
          <w:p w:rsidR="00E17D66" w:rsidRDefault="00034FB4" w:rsidP="00453C54">
            <w:pPr>
              <w:spacing w:line="560" w:lineRule="exact"/>
              <w:jc w:val="left"/>
              <w:rPr>
                <w:rFonts w:ascii="仿宋" w:eastAsia="仿宋" w:hAnsi="仿宋" w:cs="仿宋"/>
                <w:sz w:val="32"/>
                <w:szCs w:val="32"/>
              </w:rPr>
            </w:pPr>
            <w:r>
              <w:rPr>
                <w:rFonts w:ascii="仿宋" w:eastAsia="仿宋" w:hAnsi="仿宋" w:cs="仿宋" w:hint="eastAsia"/>
                <w:sz w:val="32"/>
                <w:szCs w:val="32"/>
              </w:rPr>
              <w:t>施工选手确认施工</w:t>
            </w:r>
            <w:proofErr w:type="gramStart"/>
            <w:r>
              <w:rPr>
                <w:rFonts w:ascii="仿宋" w:eastAsia="仿宋" w:hAnsi="仿宋" w:cs="仿宋" w:hint="eastAsia"/>
                <w:sz w:val="32"/>
                <w:szCs w:val="32"/>
              </w:rPr>
              <w:t>工位号</w:t>
            </w:r>
            <w:proofErr w:type="gramEnd"/>
            <w:r>
              <w:rPr>
                <w:rFonts w:ascii="仿宋" w:eastAsia="仿宋" w:hAnsi="仿宋" w:cs="仿宋" w:hint="eastAsia"/>
                <w:sz w:val="32"/>
                <w:szCs w:val="32"/>
              </w:rPr>
              <w:t>并领取对应</w:t>
            </w:r>
            <w:proofErr w:type="gramStart"/>
            <w:r>
              <w:rPr>
                <w:rFonts w:ascii="仿宋" w:eastAsia="仿宋" w:hAnsi="仿宋" w:cs="仿宋" w:hint="eastAsia"/>
                <w:sz w:val="32"/>
                <w:szCs w:val="32"/>
              </w:rPr>
              <w:t>工位号</w:t>
            </w:r>
            <w:proofErr w:type="gramEnd"/>
            <w:r>
              <w:rPr>
                <w:rFonts w:ascii="仿宋" w:eastAsia="仿宋" w:hAnsi="仿宋" w:cs="仿宋" w:hint="eastAsia"/>
                <w:sz w:val="32"/>
                <w:szCs w:val="32"/>
              </w:rPr>
              <w:t>图纸（</w:t>
            </w:r>
            <w:proofErr w:type="gramStart"/>
            <w:r>
              <w:rPr>
                <w:rFonts w:ascii="仿宋" w:eastAsia="仿宋" w:hAnsi="仿宋" w:cs="仿宋" w:hint="eastAsia"/>
                <w:sz w:val="32"/>
                <w:szCs w:val="32"/>
              </w:rPr>
              <w:t>工位号</w:t>
            </w:r>
            <w:proofErr w:type="gramEnd"/>
            <w:r>
              <w:rPr>
                <w:rFonts w:ascii="仿宋" w:eastAsia="仿宋" w:hAnsi="仿宋" w:cs="仿宋" w:hint="eastAsia"/>
                <w:sz w:val="32"/>
                <w:szCs w:val="32"/>
              </w:rPr>
              <w:t>与设计</w:t>
            </w:r>
            <w:proofErr w:type="gramStart"/>
            <w:r>
              <w:rPr>
                <w:rFonts w:ascii="仿宋" w:eastAsia="仿宋" w:hAnsi="仿宋" w:cs="仿宋" w:hint="eastAsia"/>
                <w:sz w:val="32"/>
                <w:szCs w:val="32"/>
              </w:rPr>
              <w:t>工位号</w:t>
            </w:r>
            <w:proofErr w:type="gramEnd"/>
            <w:r>
              <w:rPr>
                <w:rFonts w:ascii="仿宋" w:eastAsia="仿宋" w:hAnsi="仿宋" w:cs="仿宋" w:hint="eastAsia"/>
                <w:sz w:val="32"/>
                <w:szCs w:val="32"/>
              </w:rPr>
              <w:t>相同），设计选手到施工现场二次确认图</w:t>
            </w:r>
            <w:r>
              <w:rPr>
                <w:rFonts w:ascii="仿宋" w:eastAsia="仿宋" w:hAnsi="仿宋" w:cs="仿宋" w:hint="eastAsia"/>
                <w:sz w:val="32"/>
                <w:szCs w:val="32"/>
              </w:rPr>
              <w:lastRenderedPageBreak/>
              <w:t>纸。</w:t>
            </w:r>
          </w:p>
          <w:p w:rsidR="00E17D66" w:rsidRDefault="00034FB4" w:rsidP="00453C54">
            <w:pPr>
              <w:spacing w:line="560" w:lineRule="exact"/>
              <w:jc w:val="left"/>
              <w:rPr>
                <w:rFonts w:ascii="仿宋" w:eastAsia="仿宋" w:hAnsi="仿宋" w:cs="仿宋"/>
                <w:sz w:val="32"/>
                <w:szCs w:val="32"/>
              </w:rPr>
            </w:pPr>
            <w:r>
              <w:rPr>
                <w:rFonts w:ascii="仿宋" w:eastAsia="仿宋" w:hAnsi="仿宋" w:cs="仿宋" w:hint="eastAsia"/>
                <w:sz w:val="32"/>
                <w:szCs w:val="32"/>
              </w:rPr>
              <w:t>裁判组成员进入施工比赛现场。</w:t>
            </w:r>
          </w:p>
        </w:tc>
      </w:tr>
      <w:tr w:rsidR="00E17D66">
        <w:trPr>
          <w:trHeight w:val="424"/>
        </w:trPr>
        <w:tc>
          <w:tcPr>
            <w:tcW w:w="1086" w:type="dxa"/>
            <w:vMerge/>
            <w:vAlign w:val="center"/>
          </w:tcPr>
          <w:p w:rsidR="00E17D66" w:rsidRDefault="00E17D66">
            <w:pPr>
              <w:spacing w:line="560" w:lineRule="exact"/>
              <w:jc w:val="center"/>
              <w:rPr>
                <w:rFonts w:ascii="仿宋" w:eastAsia="仿宋" w:hAnsi="仿宋" w:cs="仿宋"/>
                <w:sz w:val="32"/>
                <w:szCs w:val="32"/>
              </w:rPr>
            </w:pPr>
          </w:p>
        </w:tc>
        <w:tc>
          <w:tcPr>
            <w:tcW w:w="1770" w:type="dxa"/>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0</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8</w:t>
            </w:r>
            <w:r>
              <w:rPr>
                <w:rFonts w:ascii="仿宋" w:eastAsia="仿宋" w:hAnsi="仿宋" w:cs="仿宋" w:hint="eastAsia"/>
                <w:sz w:val="32"/>
                <w:szCs w:val="32"/>
              </w:rPr>
              <w:t>:</w:t>
            </w:r>
            <w:r>
              <w:rPr>
                <w:rFonts w:ascii="仿宋" w:eastAsia="仿宋" w:hAnsi="仿宋" w:cs="仿宋" w:hint="eastAsia"/>
                <w:sz w:val="32"/>
                <w:szCs w:val="32"/>
              </w:rPr>
              <w:t>0</w:t>
            </w:r>
            <w:r>
              <w:rPr>
                <w:rFonts w:ascii="仿宋" w:eastAsia="仿宋" w:hAnsi="仿宋" w:cs="仿宋" w:hint="eastAsia"/>
                <w:sz w:val="32"/>
                <w:szCs w:val="32"/>
              </w:rPr>
              <w:t>0</w:t>
            </w:r>
          </w:p>
        </w:tc>
        <w:tc>
          <w:tcPr>
            <w:tcW w:w="5556" w:type="dxa"/>
            <w:vAlign w:val="center"/>
          </w:tcPr>
          <w:p w:rsidR="00E17D66" w:rsidRDefault="00034FB4" w:rsidP="00453C54">
            <w:pPr>
              <w:spacing w:line="560" w:lineRule="exact"/>
              <w:rPr>
                <w:rFonts w:ascii="仿宋" w:eastAsia="仿宋" w:hAnsi="仿宋" w:cs="仿宋"/>
                <w:sz w:val="32"/>
                <w:szCs w:val="32"/>
              </w:rPr>
            </w:pPr>
            <w:r>
              <w:rPr>
                <w:rFonts w:ascii="仿宋" w:eastAsia="仿宋" w:hAnsi="仿宋" w:cs="仿宋" w:hint="eastAsia"/>
                <w:sz w:val="32"/>
                <w:szCs w:val="32"/>
              </w:rPr>
              <w:t>施工比赛时间</w:t>
            </w:r>
          </w:p>
        </w:tc>
      </w:tr>
      <w:tr w:rsidR="00E17D66">
        <w:trPr>
          <w:trHeight w:val="430"/>
        </w:trPr>
        <w:tc>
          <w:tcPr>
            <w:tcW w:w="1086" w:type="dxa"/>
            <w:vMerge/>
            <w:vAlign w:val="center"/>
          </w:tcPr>
          <w:p w:rsidR="00E17D66" w:rsidRDefault="00E17D66">
            <w:pPr>
              <w:spacing w:line="560" w:lineRule="exact"/>
              <w:jc w:val="center"/>
              <w:rPr>
                <w:rFonts w:ascii="仿宋" w:eastAsia="仿宋" w:hAnsi="仿宋" w:cs="仿宋"/>
                <w:sz w:val="32"/>
                <w:szCs w:val="32"/>
              </w:rPr>
            </w:pPr>
          </w:p>
        </w:tc>
        <w:tc>
          <w:tcPr>
            <w:tcW w:w="1770" w:type="dxa"/>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晚上</w:t>
            </w:r>
          </w:p>
        </w:tc>
        <w:tc>
          <w:tcPr>
            <w:tcW w:w="5556" w:type="dxa"/>
            <w:vAlign w:val="center"/>
          </w:tcPr>
          <w:p w:rsidR="00E17D66" w:rsidRDefault="00034FB4" w:rsidP="00453C54">
            <w:pPr>
              <w:spacing w:line="560" w:lineRule="exact"/>
              <w:rPr>
                <w:rFonts w:ascii="仿宋" w:eastAsia="仿宋" w:hAnsi="仿宋" w:cs="仿宋"/>
                <w:sz w:val="32"/>
                <w:szCs w:val="32"/>
              </w:rPr>
            </w:pPr>
            <w:r>
              <w:rPr>
                <w:rFonts w:ascii="仿宋" w:eastAsia="仿宋" w:hAnsi="仿宋" w:cs="仿宋" w:hint="eastAsia"/>
                <w:sz w:val="32"/>
                <w:szCs w:val="32"/>
              </w:rPr>
              <w:t>裁判评分汇总</w:t>
            </w:r>
          </w:p>
        </w:tc>
      </w:tr>
    </w:tbl>
    <w:p w:rsidR="00E17D66" w:rsidRDefault="00034FB4" w:rsidP="00453C54">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六、竞赛</w:t>
      </w:r>
      <w:proofErr w:type="gramStart"/>
      <w:r>
        <w:rPr>
          <w:rFonts w:ascii="仿宋" w:eastAsia="仿宋" w:hAnsi="仿宋" w:cs="仿宋" w:hint="eastAsia"/>
          <w:b/>
          <w:sz w:val="32"/>
          <w:szCs w:val="32"/>
        </w:rPr>
        <w:t>赛</w:t>
      </w:r>
      <w:proofErr w:type="gramEnd"/>
      <w:r>
        <w:rPr>
          <w:rFonts w:ascii="仿宋" w:eastAsia="仿宋" w:hAnsi="仿宋" w:cs="仿宋" w:hint="eastAsia"/>
          <w:b/>
          <w:sz w:val="32"/>
          <w:szCs w:val="32"/>
        </w:rPr>
        <w:t>卷</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本次竞赛公开赛卷，试题名称：小花园景观设计与施工</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本次竞赛内容是</w:t>
      </w:r>
      <w:r>
        <w:rPr>
          <w:rFonts w:ascii="仿宋" w:eastAsia="仿宋" w:hAnsi="仿宋" w:cs="仿宋" w:hint="eastAsia"/>
          <w:sz w:val="32"/>
          <w:szCs w:val="32"/>
        </w:rPr>
        <w:t>5m</w:t>
      </w:r>
      <w:r>
        <w:rPr>
          <w:rFonts w:ascii="仿宋" w:eastAsia="仿宋" w:hAnsi="仿宋" w:cs="仿宋" w:hint="eastAsia"/>
          <w:sz w:val="32"/>
          <w:szCs w:val="32"/>
        </w:rPr>
        <w:t>×</w:t>
      </w:r>
      <w:r>
        <w:rPr>
          <w:rFonts w:ascii="仿宋" w:eastAsia="仿宋" w:hAnsi="仿宋" w:cs="仿宋" w:hint="eastAsia"/>
          <w:sz w:val="32"/>
          <w:szCs w:val="32"/>
        </w:rPr>
        <w:t>6m</w:t>
      </w:r>
      <w:r>
        <w:rPr>
          <w:rFonts w:ascii="仿宋" w:eastAsia="仿宋" w:hAnsi="仿宋" w:cs="仿宋" w:hint="eastAsia"/>
          <w:sz w:val="32"/>
          <w:szCs w:val="32"/>
        </w:rPr>
        <w:t>的小花园景观设计和施工，按照提供的材料和设计指标要求绘制场地设计鸟瞰图和完整的施工图一套，并将设计方案按图施工落实到施工竞赛工位。</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（一）赛项要求</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设计要求</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设计一个出入口，设计方案根据提供的材料清单，合理运用地形、水体、植物、景观小品等景观设计要素，布局合理，交通清晰流畅，构思新颖，能充分反映时代特点，具有独创性、经济性和可行性。注意乔、灌、草的合理配置。设计需满足以人为本的基本理念，符合人体工程学要求。图面表达清晰美观并符合园林制图规范，设计应符合国家现行相关法律法规。</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施工图深度必须达到施工要求，至少包括总平面图、平面（网格）定位放线图、竖向设计图、种植设计图、景观小品结构详图等。设计选手必须将施工图中所有的定位尺寸、</w:t>
      </w:r>
      <w:r>
        <w:rPr>
          <w:rFonts w:ascii="仿宋" w:eastAsia="仿宋" w:hAnsi="仿宋" w:cs="仿宋" w:hint="eastAsia"/>
          <w:sz w:val="32"/>
          <w:szCs w:val="32"/>
        </w:rPr>
        <w:lastRenderedPageBreak/>
        <w:t>标高、材料等标注完整并确定无误，否则影</w:t>
      </w:r>
      <w:r>
        <w:rPr>
          <w:rFonts w:ascii="仿宋" w:eastAsia="仿宋" w:hAnsi="仿宋" w:cs="仿宋" w:hint="eastAsia"/>
          <w:sz w:val="32"/>
          <w:szCs w:val="32"/>
        </w:rPr>
        <w:t>响施工测量。设计选手在方案设计和施工图设计完成后，须在表</w:t>
      </w:r>
      <w:r>
        <w:rPr>
          <w:rFonts w:ascii="仿宋" w:eastAsia="仿宋" w:hAnsi="仿宋" w:cs="仿宋" w:hint="eastAsia"/>
          <w:sz w:val="32"/>
          <w:szCs w:val="32"/>
        </w:rPr>
        <w:t>5</w:t>
      </w:r>
      <w:r>
        <w:rPr>
          <w:rFonts w:ascii="仿宋" w:eastAsia="仿宋" w:hAnsi="仿宋" w:cs="仿宋" w:hint="eastAsia"/>
          <w:sz w:val="32"/>
          <w:szCs w:val="32"/>
        </w:rPr>
        <w:t>中填写设计标准值，表格在比赛现场提供。</w:t>
      </w:r>
    </w:p>
    <w:p w:rsidR="00E17D66" w:rsidRDefault="00034FB4">
      <w:pPr>
        <w:snapToGrid w:val="0"/>
        <w:spacing w:line="560" w:lineRule="exact"/>
        <w:ind w:firstLineChars="200" w:firstLine="640"/>
        <w:rPr>
          <w:rFonts w:ascii="仿宋" w:eastAsia="仿宋" w:hAnsi="仿宋" w:cs="仿宋"/>
          <w:bCs/>
          <w:sz w:val="32"/>
          <w:szCs w:val="32"/>
        </w:rPr>
      </w:pPr>
      <w:r>
        <w:rPr>
          <w:rFonts w:ascii="仿宋" w:eastAsia="仿宋" w:hAnsi="仿宋" w:cs="仿宋" w:hint="eastAsia"/>
          <w:bCs/>
          <w:sz w:val="32"/>
          <w:szCs w:val="32"/>
        </w:rPr>
        <w:t>设计指标要求如下：</w:t>
      </w:r>
    </w:p>
    <w:p w:rsidR="00E17D66" w:rsidRDefault="00034FB4">
      <w:pPr>
        <w:numPr>
          <w:ilvl w:val="0"/>
          <w:numId w:val="1"/>
        </w:num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木作（木平台或木座椅或木桥）面积不大于总面积的</w:t>
      </w:r>
      <w:r>
        <w:rPr>
          <w:rFonts w:ascii="仿宋" w:eastAsia="仿宋" w:hAnsi="仿宋" w:cs="仿宋" w:hint="eastAsia"/>
          <w:sz w:val="32"/>
          <w:szCs w:val="32"/>
        </w:rPr>
        <w:t>13%</w:t>
      </w:r>
      <w:r>
        <w:rPr>
          <w:rFonts w:ascii="仿宋" w:eastAsia="仿宋" w:hAnsi="仿宋" w:cs="仿宋" w:hint="eastAsia"/>
          <w:sz w:val="32"/>
          <w:szCs w:val="32"/>
        </w:rPr>
        <w:t>；</w:t>
      </w:r>
    </w:p>
    <w:p w:rsidR="00E17D66" w:rsidRDefault="00034FB4">
      <w:pPr>
        <w:numPr>
          <w:ilvl w:val="0"/>
          <w:numId w:val="1"/>
        </w:num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铺装面积不大于总面积的</w:t>
      </w:r>
      <w:r>
        <w:rPr>
          <w:rFonts w:ascii="仿宋" w:eastAsia="仿宋" w:hAnsi="仿宋" w:cs="仿宋" w:hint="eastAsia"/>
          <w:sz w:val="32"/>
          <w:szCs w:val="32"/>
        </w:rPr>
        <w:t>20%</w:t>
      </w:r>
      <w:r>
        <w:rPr>
          <w:rFonts w:ascii="仿宋" w:eastAsia="仿宋" w:hAnsi="仿宋" w:cs="仿宋" w:hint="eastAsia"/>
          <w:sz w:val="32"/>
          <w:szCs w:val="32"/>
        </w:rPr>
        <w:t>；</w:t>
      </w:r>
    </w:p>
    <w:p w:rsidR="00E17D66" w:rsidRDefault="00034FB4">
      <w:pPr>
        <w:numPr>
          <w:ilvl w:val="0"/>
          <w:numId w:val="1"/>
        </w:num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水体面积不大于总面积的</w:t>
      </w:r>
      <w:r>
        <w:rPr>
          <w:rFonts w:ascii="仿宋" w:eastAsia="仿宋" w:hAnsi="仿宋" w:cs="仿宋" w:hint="eastAsia"/>
          <w:sz w:val="32"/>
          <w:szCs w:val="32"/>
        </w:rPr>
        <w:t>18%</w:t>
      </w:r>
      <w:r>
        <w:rPr>
          <w:rFonts w:ascii="仿宋" w:eastAsia="仿宋" w:hAnsi="仿宋" w:cs="仿宋" w:hint="eastAsia"/>
          <w:sz w:val="32"/>
          <w:szCs w:val="32"/>
        </w:rPr>
        <w:t>；</w:t>
      </w:r>
    </w:p>
    <w:p w:rsidR="00E17D66" w:rsidRDefault="00034FB4">
      <w:pPr>
        <w:numPr>
          <w:ilvl w:val="0"/>
          <w:numId w:val="1"/>
        </w:num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建筑或小品（景墙或花坛等）占地面积不大于总面积的</w:t>
      </w:r>
      <w:r>
        <w:rPr>
          <w:rFonts w:ascii="仿宋" w:eastAsia="仿宋" w:hAnsi="仿宋" w:cs="仿宋" w:hint="eastAsia"/>
          <w:sz w:val="32"/>
          <w:szCs w:val="32"/>
        </w:rPr>
        <w:t>4%</w:t>
      </w:r>
      <w:r>
        <w:rPr>
          <w:rFonts w:ascii="仿宋" w:eastAsia="仿宋" w:hAnsi="仿宋" w:cs="仿宋" w:hint="eastAsia"/>
          <w:sz w:val="32"/>
          <w:szCs w:val="32"/>
        </w:rPr>
        <w:t>；</w:t>
      </w:r>
    </w:p>
    <w:p w:rsidR="00E17D66" w:rsidRDefault="00034FB4">
      <w:pPr>
        <w:numPr>
          <w:ilvl w:val="0"/>
          <w:numId w:val="1"/>
        </w:num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植物的种类不少于</w:t>
      </w:r>
      <w:r>
        <w:rPr>
          <w:rFonts w:ascii="仿宋" w:eastAsia="仿宋" w:hAnsi="仿宋" w:cs="仿宋" w:hint="eastAsia"/>
          <w:sz w:val="32"/>
          <w:szCs w:val="32"/>
        </w:rPr>
        <w:t>7</w:t>
      </w:r>
      <w:r>
        <w:rPr>
          <w:rFonts w:ascii="仿宋" w:eastAsia="仿宋" w:hAnsi="仿宋" w:cs="仿宋" w:hint="eastAsia"/>
          <w:sz w:val="32"/>
          <w:szCs w:val="32"/>
        </w:rPr>
        <w:t>种。</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施工要求</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根据施工图纸，使用工具对园林景观进行制作、安装、布置和维护。内容包括识图放样、砌筑墙体、园路铺设、种植植物、铺设草皮、制作水体、木作、进出水管安装、草坪灯安装。</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（二）设计图纸内容</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在规定时间内选用提供的</w:t>
      </w:r>
      <w:r>
        <w:rPr>
          <w:rFonts w:ascii="仿宋" w:eastAsia="仿宋" w:hAnsi="仿宋" w:cs="仿宋" w:hint="eastAsia"/>
          <w:sz w:val="32"/>
          <w:szCs w:val="32"/>
        </w:rPr>
        <w:t>AutoCAD</w:t>
      </w:r>
      <w:r>
        <w:rPr>
          <w:rFonts w:ascii="仿宋" w:eastAsia="仿宋" w:hAnsi="仿宋" w:cs="仿宋" w:hint="eastAsia"/>
          <w:sz w:val="32"/>
          <w:szCs w:val="32"/>
        </w:rPr>
        <w:t>、</w:t>
      </w:r>
      <w:r>
        <w:rPr>
          <w:rFonts w:ascii="仿宋" w:eastAsia="仿宋" w:hAnsi="仿宋" w:cs="仿宋" w:hint="eastAsia"/>
          <w:sz w:val="32"/>
          <w:szCs w:val="32"/>
        </w:rPr>
        <w:t>Adobe Photoshop</w:t>
      </w:r>
      <w:r>
        <w:rPr>
          <w:rFonts w:ascii="仿宋" w:eastAsia="仿宋" w:hAnsi="仿宋" w:cs="仿宋" w:hint="eastAsia"/>
          <w:sz w:val="32"/>
          <w:szCs w:val="32"/>
        </w:rPr>
        <w:t>、</w:t>
      </w:r>
      <w:r>
        <w:rPr>
          <w:rFonts w:ascii="仿宋" w:eastAsia="仿宋" w:hAnsi="仿宋" w:cs="仿宋" w:hint="eastAsia"/>
          <w:sz w:val="32"/>
          <w:szCs w:val="32"/>
        </w:rPr>
        <w:t>3dsMax</w:t>
      </w:r>
      <w:r>
        <w:rPr>
          <w:rFonts w:ascii="仿宋" w:eastAsia="仿宋" w:hAnsi="仿宋" w:cs="仿宋" w:hint="eastAsia"/>
          <w:sz w:val="32"/>
          <w:szCs w:val="32"/>
        </w:rPr>
        <w:t>、</w:t>
      </w:r>
      <w:proofErr w:type="spellStart"/>
      <w:r>
        <w:rPr>
          <w:rFonts w:ascii="仿宋" w:eastAsia="仿宋" w:hAnsi="仿宋" w:cs="仿宋" w:hint="eastAsia"/>
          <w:sz w:val="32"/>
          <w:szCs w:val="32"/>
        </w:rPr>
        <w:t>SketchUp</w:t>
      </w:r>
      <w:proofErr w:type="spellEnd"/>
      <w:r>
        <w:rPr>
          <w:rFonts w:ascii="仿宋" w:eastAsia="仿宋" w:hAnsi="仿宋" w:cs="仿宋" w:hint="eastAsia"/>
          <w:sz w:val="32"/>
          <w:szCs w:val="32"/>
        </w:rPr>
        <w:t>，以及</w:t>
      </w:r>
      <w:r>
        <w:rPr>
          <w:rFonts w:ascii="仿宋" w:eastAsia="仿宋" w:hAnsi="仿宋" w:cs="仿宋" w:hint="eastAsia"/>
          <w:sz w:val="32"/>
          <w:szCs w:val="32"/>
        </w:rPr>
        <w:t>Office</w:t>
      </w:r>
      <w:r>
        <w:rPr>
          <w:rFonts w:ascii="仿宋" w:eastAsia="仿宋" w:hAnsi="仿宋" w:cs="仿宋" w:hint="eastAsia"/>
          <w:sz w:val="32"/>
          <w:szCs w:val="32"/>
        </w:rPr>
        <w:t>等计算机应用软件，根据比赛指定设计环境，自主命题，完成园林景观设计方案，绘制景观设计图与施工设计图。内容至少包括：</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设计方案部分</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）鸟瞰图</w:t>
      </w:r>
      <w:r>
        <w:rPr>
          <w:rFonts w:ascii="仿宋" w:eastAsia="仿宋" w:hAnsi="仿宋" w:cs="仿宋" w:hint="eastAsia"/>
          <w:sz w:val="32"/>
          <w:szCs w:val="32"/>
        </w:rPr>
        <w:t>1</w:t>
      </w:r>
      <w:r>
        <w:rPr>
          <w:rFonts w:ascii="仿宋" w:eastAsia="仿宋" w:hAnsi="仿宋" w:cs="仿宋" w:hint="eastAsia"/>
          <w:sz w:val="32"/>
          <w:szCs w:val="32"/>
        </w:rPr>
        <w:t>张；</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）设计说明（不超过</w:t>
      </w:r>
      <w:r>
        <w:rPr>
          <w:rFonts w:ascii="仿宋" w:eastAsia="仿宋" w:hAnsi="仿宋" w:cs="仿宋" w:hint="eastAsia"/>
          <w:sz w:val="32"/>
          <w:szCs w:val="32"/>
        </w:rPr>
        <w:t>300</w:t>
      </w:r>
      <w:r>
        <w:rPr>
          <w:rFonts w:ascii="仿宋" w:eastAsia="仿宋" w:hAnsi="仿宋" w:cs="仿宋" w:hint="eastAsia"/>
          <w:sz w:val="32"/>
          <w:szCs w:val="32"/>
        </w:rPr>
        <w:t>字）。</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w:t>
      </w:r>
      <w:r>
        <w:rPr>
          <w:rFonts w:ascii="仿宋" w:eastAsia="仿宋" w:hAnsi="仿宋" w:cs="仿宋" w:hint="eastAsia"/>
          <w:sz w:val="32"/>
          <w:szCs w:val="32"/>
        </w:rPr>
        <w:t>施工图设计部分</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）总平面图</w:t>
      </w:r>
      <w:r>
        <w:rPr>
          <w:rFonts w:ascii="仿宋" w:eastAsia="仿宋" w:hAnsi="仿宋" w:cs="仿宋" w:hint="eastAsia"/>
          <w:sz w:val="32"/>
          <w:szCs w:val="32"/>
        </w:rPr>
        <w:t>1</w:t>
      </w:r>
      <w:r>
        <w:rPr>
          <w:rFonts w:ascii="仿宋" w:eastAsia="仿宋" w:hAnsi="仿宋" w:cs="仿宋" w:hint="eastAsia"/>
          <w:sz w:val="32"/>
          <w:szCs w:val="32"/>
        </w:rPr>
        <w:t>张；</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）尺寸定位图</w:t>
      </w:r>
      <w:r>
        <w:rPr>
          <w:rFonts w:ascii="仿宋" w:eastAsia="仿宋" w:hAnsi="仿宋" w:cs="仿宋" w:hint="eastAsia"/>
          <w:sz w:val="32"/>
          <w:szCs w:val="32"/>
        </w:rPr>
        <w:t>1</w:t>
      </w:r>
      <w:r>
        <w:rPr>
          <w:rFonts w:ascii="仿宋" w:eastAsia="仿宋" w:hAnsi="仿宋" w:cs="仿宋" w:hint="eastAsia"/>
          <w:sz w:val="32"/>
          <w:szCs w:val="32"/>
        </w:rPr>
        <w:t>张、竖向标高设计图</w:t>
      </w:r>
      <w:r>
        <w:rPr>
          <w:rFonts w:ascii="仿宋" w:eastAsia="仿宋" w:hAnsi="仿宋" w:cs="仿宋" w:hint="eastAsia"/>
          <w:sz w:val="32"/>
          <w:szCs w:val="32"/>
        </w:rPr>
        <w:t>1</w:t>
      </w:r>
      <w:r>
        <w:rPr>
          <w:rFonts w:ascii="仿宋" w:eastAsia="仿宋" w:hAnsi="仿宋" w:cs="仿宋" w:hint="eastAsia"/>
          <w:sz w:val="32"/>
          <w:szCs w:val="32"/>
        </w:rPr>
        <w:t>张、种植设计图（包括苗木统计表）</w:t>
      </w:r>
      <w:r>
        <w:rPr>
          <w:rFonts w:ascii="仿宋" w:eastAsia="仿宋" w:hAnsi="仿宋" w:cs="仿宋" w:hint="eastAsia"/>
          <w:sz w:val="32"/>
          <w:szCs w:val="32"/>
        </w:rPr>
        <w:t>1</w:t>
      </w:r>
      <w:r>
        <w:rPr>
          <w:rFonts w:ascii="仿宋" w:eastAsia="仿宋" w:hAnsi="仿宋" w:cs="仿宋" w:hint="eastAsia"/>
          <w:sz w:val="32"/>
          <w:szCs w:val="32"/>
        </w:rPr>
        <w:t>张；</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）地面铺装做法结构详图；</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）木作（木平台或木椅或木桥或木栏杆）结构详图；</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5</w:t>
      </w:r>
      <w:r>
        <w:rPr>
          <w:rFonts w:ascii="仿宋" w:eastAsia="仿宋" w:hAnsi="仿宋" w:cs="仿宋" w:hint="eastAsia"/>
          <w:sz w:val="32"/>
          <w:szCs w:val="32"/>
        </w:rPr>
        <w:t>）景墙、花坛结构详图；</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6</w:t>
      </w:r>
      <w:r>
        <w:rPr>
          <w:rFonts w:ascii="仿宋" w:eastAsia="仿宋" w:hAnsi="仿宋" w:cs="仿宋" w:hint="eastAsia"/>
          <w:sz w:val="32"/>
          <w:szCs w:val="32"/>
        </w:rPr>
        <w:t>）水、电布置平面图</w:t>
      </w:r>
      <w:r>
        <w:rPr>
          <w:rFonts w:ascii="仿宋" w:eastAsia="仿宋" w:hAnsi="仿宋" w:cs="仿宋" w:hint="eastAsia"/>
          <w:sz w:val="32"/>
          <w:szCs w:val="32"/>
        </w:rPr>
        <w:t>1</w:t>
      </w:r>
      <w:r>
        <w:rPr>
          <w:rFonts w:ascii="仿宋" w:eastAsia="仿宋" w:hAnsi="仿宋" w:cs="仿宋" w:hint="eastAsia"/>
          <w:sz w:val="32"/>
          <w:szCs w:val="32"/>
        </w:rPr>
        <w:t>张；</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7</w:t>
      </w:r>
      <w:r>
        <w:rPr>
          <w:rFonts w:ascii="仿宋" w:eastAsia="仿宋" w:hAnsi="仿宋" w:cs="仿宋" w:hint="eastAsia"/>
          <w:sz w:val="32"/>
          <w:szCs w:val="32"/>
        </w:rPr>
        <w:t>）封面、目录、设计说明等；</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选手可以根据需要增加图纸张数。</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作品提交要求</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选手将设计成果（鸟瞰图与设计说明）保存为一个</w:t>
      </w:r>
      <w:r>
        <w:rPr>
          <w:rFonts w:ascii="仿宋" w:eastAsia="仿宋" w:hAnsi="仿宋" w:cs="仿宋" w:hint="eastAsia"/>
          <w:sz w:val="32"/>
          <w:szCs w:val="32"/>
        </w:rPr>
        <w:t>JPG</w:t>
      </w:r>
      <w:r>
        <w:rPr>
          <w:rFonts w:ascii="仿宋" w:eastAsia="仿宋" w:hAnsi="仿宋" w:cs="仿宋" w:hint="eastAsia"/>
          <w:sz w:val="32"/>
          <w:szCs w:val="32"/>
        </w:rPr>
        <w:t>文件（</w:t>
      </w:r>
      <w:r>
        <w:rPr>
          <w:rFonts w:ascii="仿宋" w:eastAsia="仿宋" w:hAnsi="仿宋" w:cs="仿宋" w:hint="eastAsia"/>
          <w:sz w:val="32"/>
          <w:szCs w:val="32"/>
        </w:rPr>
        <w:t>A3</w:t>
      </w:r>
      <w:r>
        <w:rPr>
          <w:rFonts w:ascii="仿宋" w:eastAsia="仿宋" w:hAnsi="仿宋" w:cs="仿宋" w:hint="eastAsia"/>
          <w:sz w:val="32"/>
          <w:szCs w:val="32"/>
        </w:rPr>
        <w:t>图幅，模式</w:t>
      </w:r>
      <w:r>
        <w:rPr>
          <w:rFonts w:ascii="仿宋" w:eastAsia="仿宋" w:hAnsi="仿宋" w:cs="仿宋" w:hint="eastAsia"/>
          <w:sz w:val="32"/>
          <w:szCs w:val="32"/>
        </w:rPr>
        <w:t>RGB</w:t>
      </w:r>
      <w:r>
        <w:rPr>
          <w:rFonts w:ascii="仿宋" w:eastAsia="仿宋" w:hAnsi="仿宋" w:cs="仿宋" w:hint="eastAsia"/>
          <w:sz w:val="32"/>
          <w:szCs w:val="32"/>
        </w:rPr>
        <w:t>颜色，分辨率</w:t>
      </w:r>
      <w:r>
        <w:rPr>
          <w:rFonts w:ascii="仿宋" w:eastAsia="仿宋" w:hAnsi="仿宋" w:cs="仿宋" w:hint="eastAsia"/>
          <w:sz w:val="32"/>
          <w:szCs w:val="32"/>
        </w:rPr>
        <w:t>75PPI</w:t>
      </w:r>
      <w:r>
        <w:rPr>
          <w:rFonts w:ascii="仿宋" w:eastAsia="仿宋" w:hAnsi="仿宋" w:cs="仿宋" w:hint="eastAsia"/>
          <w:sz w:val="32"/>
          <w:szCs w:val="32"/>
        </w:rPr>
        <w:t>），鸟瞰图与设计说明合理分布于</w:t>
      </w:r>
      <w:r>
        <w:rPr>
          <w:rFonts w:ascii="仿宋" w:eastAsia="仿宋" w:hAnsi="仿宋" w:cs="仿宋" w:hint="eastAsia"/>
          <w:sz w:val="32"/>
          <w:szCs w:val="32"/>
        </w:rPr>
        <w:t>A3</w:t>
      </w:r>
      <w:r>
        <w:rPr>
          <w:rFonts w:ascii="仿宋" w:eastAsia="仿宋" w:hAnsi="仿宋" w:cs="仿宋" w:hint="eastAsia"/>
          <w:sz w:val="32"/>
          <w:szCs w:val="32"/>
        </w:rPr>
        <w:t>图幅中，文件命名为“设计</w:t>
      </w:r>
      <w:r>
        <w:rPr>
          <w:rFonts w:ascii="仿宋" w:eastAsia="仿宋" w:hAnsi="仿宋" w:cs="仿宋" w:hint="eastAsia"/>
          <w:sz w:val="32"/>
          <w:szCs w:val="32"/>
        </w:rPr>
        <w:t>.jpg</w:t>
      </w:r>
      <w:r>
        <w:rPr>
          <w:rFonts w:ascii="仿宋" w:eastAsia="仿宋" w:hAnsi="仿宋" w:cs="仿宋" w:hint="eastAsia"/>
          <w:sz w:val="32"/>
          <w:szCs w:val="32"/>
        </w:rPr>
        <w:t>”。</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施工图设计图纸选用</w:t>
      </w:r>
      <w:r>
        <w:rPr>
          <w:rFonts w:ascii="仿宋" w:eastAsia="仿宋" w:hAnsi="仿宋" w:cs="仿宋" w:hint="eastAsia"/>
          <w:sz w:val="32"/>
          <w:szCs w:val="32"/>
        </w:rPr>
        <w:t>A3</w:t>
      </w:r>
      <w:r>
        <w:rPr>
          <w:rFonts w:ascii="仿宋" w:eastAsia="仿宋" w:hAnsi="仿宋" w:cs="仿宋" w:hint="eastAsia"/>
          <w:sz w:val="32"/>
          <w:szCs w:val="32"/>
        </w:rPr>
        <w:t>图幅，图框自行设计，自定比例和图纸数量，选手设计完成后用布局排版，所有图纸排在一个布局里，按照图号顺序从左向右依次排列（如图</w:t>
      </w:r>
      <w:r>
        <w:rPr>
          <w:rFonts w:ascii="仿宋" w:eastAsia="仿宋" w:hAnsi="仿宋" w:cs="仿宋" w:hint="eastAsia"/>
          <w:sz w:val="32"/>
          <w:szCs w:val="32"/>
        </w:rPr>
        <w:t>5</w:t>
      </w:r>
      <w:r>
        <w:rPr>
          <w:rFonts w:ascii="仿宋" w:eastAsia="仿宋" w:hAnsi="仿宋" w:cs="仿宋" w:hint="eastAsia"/>
          <w:sz w:val="32"/>
          <w:szCs w:val="32"/>
        </w:rPr>
        <w:t>所示），施工设计图纸保存为</w:t>
      </w:r>
      <w:r>
        <w:rPr>
          <w:rFonts w:ascii="仿宋" w:eastAsia="仿宋" w:hAnsi="仿宋" w:cs="仿宋" w:hint="eastAsia"/>
          <w:sz w:val="32"/>
          <w:szCs w:val="32"/>
        </w:rPr>
        <w:t>.</w:t>
      </w:r>
      <w:proofErr w:type="spellStart"/>
      <w:r>
        <w:rPr>
          <w:rFonts w:ascii="仿宋" w:eastAsia="仿宋" w:hAnsi="仿宋" w:cs="仿宋" w:hint="eastAsia"/>
          <w:sz w:val="32"/>
          <w:szCs w:val="32"/>
        </w:rPr>
        <w:t>dwg</w:t>
      </w:r>
      <w:proofErr w:type="spellEnd"/>
      <w:r>
        <w:rPr>
          <w:rFonts w:ascii="仿宋" w:eastAsia="仿宋" w:hAnsi="仿宋" w:cs="仿宋" w:hint="eastAsia"/>
          <w:sz w:val="32"/>
          <w:szCs w:val="32"/>
        </w:rPr>
        <w:t>格式，命名为“施工设</w:t>
      </w:r>
      <w:r>
        <w:rPr>
          <w:rFonts w:ascii="仿宋" w:eastAsia="仿宋" w:hAnsi="仿宋" w:cs="仿宋" w:hint="eastAsia"/>
          <w:sz w:val="32"/>
          <w:szCs w:val="32"/>
        </w:rPr>
        <w:t>计图布局排版</w:t>
      </w:r>
      <w:r>
        <w:rPr>
          <w:rFonts w:ascii="仿宋" w:eastAsia="仿宋" w:hAnsi="仿宋" w:cs="仿宋" w:hint="eastAsia"/>
          <w:sz w:val="32"/>
          <w:szCs w:val="32"/>
        </w:rPr>
        <w:t>.</w:t>
      </w:r>
      <w:proofErr w:type="spellStart"/>
      <w:r>
        <w:rPr>
          <w:rFonts w:ascii="仿宋" w:eastAsia="仿宋" w:hAnsi="仿宋" w:cs="仿宋" w:hint="eastAsia"/>
          <w:sz w:val="32"/>
          <w:szCs w:val="32"/>
        </w:rPr>
        <w:t>dwg</w:t>
      </w:r>
      <w:proofErr w:type="spellEnd"/>
      <w:r>
        <w:rPr>
          <w:rFonts w:ascii="仿宋" w:eastAsia="仿宋" w:hAnsi="仿宋" w:cs="仿宋" w:hint="eastAsia"/>
          <w:sz w:val="32"/>
          <w:szCs w:val="32"/>
        </w:rPr>
        <w:t>”（如图</w:t>
      </w:r>
      <w:r>
        <w:rPr>
          <w:rFonts w:ascii="仿宋" w:eastAsia="仿宋" w:hAnsi="仿宋" w:cs="仿宋" w:hint="eastAsia"/>
          <w:sz w:val="32"/>
          <w:szCs w:val="32"/>
        </w:rPr>
        <w:t>4</w:t>
      </w:r>
      <w:r>
        <w:rPr>
          <w:rFonts w:ascii="仿宋" w:eastAsia="仿宋" w:hAnsi="仿宋" w:cs="仿宋" w:hint="eastAsia"/>
          <w:sz w:val="32"/>
          <w:szCs w:val="32"/>
        </w:rPr>
        <w:t>所示）</w:t>
      </w:r>
      <w:r>
        <w:rPr>
          <w:rFonts w:ascii="仿宋" w:eastAsia="仿宋" w:hAnsi="仿宋" w:cs="仿宋" w:hint="eastAsia"/>
          <w:sz w:val="32"/>
          <w:szCs w:val="32"/>
        </w:rPr>
        <w:t>,</w:t>
      </w:r>
      <w:r>
        <w:rPr>
          <w:rFonts w:ascii="仿宋" w:eastAsia="仿宋" w:hAnsi="仿宋" w:cs="仿宋" w:hint="eastAsia"/>
          <w:sz w:val="32"/>
          <w:szCs w:val="32"/>
        </w:rPr>
        <w:t>然后将每张图纸输出为</w:t>
      </w:r>
      <w:r>
        <w:rPr>
          <w:rFonts w:ascii="仿宋" w:eastAsia="仿宋" w:hAnsi="仿宋" w:cs="仿宋" w:hint="eastAsia"/>
          <w:sz w:val="32"/>
          <w:szCs w:val="32"/>
        </w:rPr>
        <w:t>JPG</w:t>
      </w:r>
      <w:r>
        <w:rPr>
          <w:rFonts w:ascii="仿宋" w:eastAsia="仿宋" w:hAnsi="仿宋" w:cs="仿宋" w:hint="eastAsia"/>
          <w:sz w:val="32"/>
          <w:szCs w:val="32"/>
        </w:rPr>
        <w:t>格式，输出后每张图的命名为对应的图名（如“施工总平面图</w:t>
      </w:r>
      <w:r>
        <w:rPr>
          <w:rFonts w:ascii="仿宋" w:eastAsia="仿宋" w:hAnsi="仿宋" w:cs="仿宋" w:hint="eastAsia"/>
          <w:sz w:val="32"/>
          <w:szCs w:val="32"/>
        </w:rPr>
        <w:t>.jpg</w:t>
      </w:r>
      <w:r>
        <w:rPr>
          <w:rFonts w:ascii="仿宋" w:eastAsia="仿宋" w:hAnsi="仿宋" w:cs="仿宋" w:hint="eastAsia"/>
          <w:sz w:val="32"/>
          <w:szCs w:val="32"/>
        </w:rPr>
        <w:t>”）（如图</w:t>
      </w:r>
      <w:r>
        <w:rPr>
          <w:rFonts w:ascii="仿宋" w:eastAsia="仿宋" w:hAnsi="仿宋" w:cs="仿宋" w:hint="eastAsia"/>
          <w:sz w:val="32"/>
          <w:szCs w:val="32"/>
        </w:rPr>
        <w:t>4</w:t>
      </w:r>
      <w:r>
        <w:rPr>
          <w:rFonts w:ascii="仿宋" w:eastAsia="仿宋" w:hAnsi="仿宋" w:cs="仿宋" w:hint="eastAsia"/>
          <w:sz w:val="32"/>
          <w:szCs w:val="32"/>
        </w:rPr>
        <w:t>所示）。</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将方案设计图（即“设计</w:t>
      </w:r>
      <w:r>
        <w:rPr>
          <w:rFonts w:ascii="仿宋" w:eastAsia="仿宋" w:hAnsi="仿宋" w:cs="仿宋" w:hint="eastAsia"/>
          <w:sz w:val="32"/>
          <w:szCs w:val="32"/>
        </w:rPr>
        <w:t>.jpg</w:t>
      </w:r>
      <w:r>
        <w:rPr>
          <w:rFonts w:ascii="仿宋" w:eastAsia="仿宋" w:hAnsi="仿宋" w:cs="仿宋" w:hint="eastAsia"/>
          <w:sz w:val="32"/>
          <w:szCs w:val="32"/>
        </w:rPr>
        <w:t>”）、施工设计图（包括输出前的</w:t>
      </w:r>
      <w:r>
        <w:rPr>
          <w:rFonts w:ascii="仿宋" w:eastAsia="仿宋" w:hAnsi="仿宋" w:cs="仿宋" w:hint="eastAsia"/>
          <w:sz w:val="32"/>
          <w:szCs w:val="32"/>
        </w:rPr>
        <w:t>.</w:t>
      </w:r>
      <w:proofErr w:type="spellStart"/>
      <w:r>
        <w:rPr>
          <w:rFonts w:ascii="仿宋" w:eastAsia="仿宋" w:hAnsi="仿宋" w:cs="仿宋" w:hint="eastAsia"/>
          <w:sz w:val="32"/>
          <w:szCs w:val="32"/>
        </w:rPr>
        <w:t>dwg</w:t>
      </w:r>
      <w:proofErr w:type="spellEnd"/>
      <w:r>
        <w:rPr>
          <w:rFonts w:ascii="仿宋" w:eastAsia="仿宋" w:hAnsi="仿宋" w:cs="仿宋" w:hint="eastAsia"/>
          <w:sz w:val="32"/>
          <w:szCs w:val="32"/>
        </w:rPr>
        <w:t>格式的图纸和输出后的</w:t>
      </w:r>
      <w:r>
        <w:rPr>
          <w:rFonts w:ascii="仿宋" w:eastAsia="仿宋" w:hAnsi="仿宋" w:cs="仿宋" w:hint="eastAsia"/>
          <w:sz w:val="32"/>
          <w:szCs w:val="32"/>
        </w:rPr>
        <w:t>.jpg</w:t>
      </w:r>
      <w:r>
        <w:rPr>
          <w:rFonts w:ascii="仿宋" w:eastAsia="仿宋" w:hAnsi="仿宋" w:cs="仿宋" w:hint="eastAsia"/>
          <w:sz w:val="32"/>
          <w:szCs w:val="32"/>
        </w:rPr>
        <w:t>格式的）压缩成一个电子</w:t>
      </w:r>
      <w:r>
        <w:rPr>
          <w:rFonts w:ascii="仿宋" w:eastAsia="仿宋" w:hAnsi="仿宋" w:cs="仿宋" w:hint="eastAsia"/>
          <w:kern w:val="0"/>
          <w:sz w:val="32"/>
          <w:szCs w:val="32"/>
        </w:rPr>
        <w:t>文</w:t>
      </w:r>
      <w:r>
        <w:rPr>
          <w:rFonts w:ascii="仿宋" w:eastAsia="仿宋" w:hAnsi="仿宋" w:cs="仿宋" w:hint="eastAsia"/>
          <w:sz w:val="32"/>
          <w:szCs w:val="32"/>
        </w:rPr>
        <w:t>件，文件命名为“工位号</w:t>
      </w:r>
      <w:r>
        <w:rPr>
          <w:rFonts w:ascii="仿宋" w:eastAsia="仿宋" w:hAnsi="仿宋" w:cs="仿宋" w:hint="eastAsia"/>
          <w:sz w:val="32"/>
          <w:szCs w:val="32"/>
        </w:rPr>
        <w:t>.zip</w:t>
      </w:r>
      <w:r>
        <w:rPr>
          <w:rFonts w:ascii="仿宋" w:eastAsia="仿宋" w:hAnsi="仿宋" w:cs="仿宋" w:hint="eastAsia"/>
          <w:sz w:val="32"/>
          <w:szCs w:val="32"/>
        </w:rPr>
        <w:t>”（如“</w:t>
      </w:r>
      <w:r>
        <w:rPr>
          <w:rFonts w:ascii="仿宋" w:eastAsia="仿宋" w:hAnsi="仿宋" w:cs="仿宋" w:hint="eastAsia"/>
          <w:sz w:val="32"/>
          <w:szCs w:val="32"/>
        </w:rPr>
        <w:t>A01.zip</w:t>
      </w:r>
      <w:r>
        <w:rPr>
          <w:rFonts w:ascii="仿宋" w:eastAsia="仿宋" w:hAnsi="仿宋" w:cs="仿宋" w:hint="eastAsia"/>
          <w:sz w:val="32"/>
          <w:szCs w:val="32"/>
        </w:rPr>
        <w:t>”）。竞赛结束</w:t>
      </w:r>
      <w:r>
        <w:rPr>
          <w:rFonts w:ascii="仿宋" w:eastAsia="仿宋" w:hAnsi="仿宋" w:cs="仿宋" w:hint="eastAsia"/>
          <w:sz w:val="32"/>
          <w:szCs w:val="32"/>
        </w:rPr>
        <w:lastRenderedPageBreak/>
        <w:t>时将最终作品存储到指定地址。作品不得出现任何反映作者、指导老师及学校的相关信息，违者将取消比赛资格。</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保存后的作品展开顺序如下图</w:t>
      </w:r>
      <w:r>
        <w:rPr>
          <w:rFonts w:ascii="仿宋" w:eastAsia="仿宋" w:hAnsi="仿宋" w:cs="仿宋" w:hint="eastAsia"/>
          <w:sz w:val="32"/>
          <w:szCs w:val="32"/>
        </w:rPr>
        <w:t>1-</w:t>
      </w:r>
      <w:r>
        <w:rPr>
          <w:rFonts w:ascii="仿宋" w:eastAsia="仿宋" w:hAnsi="仿宋" w:cs="仿宋" w:hint="eastAsia"/>
          <w:sz w:val="32"/>
          <w:szCs w:val="32"/>
        </w:rPr>
        <w:t>图</w:t>
      </w:r>
      <w:r>
        <w:rPr>
          <w:rFonts w:ascii="仿宋" w:eastAsia="仿宋" w:hAnsi="仿宋" w:cs="仿宋" w:hint="eastAsia"/>
          <w:sz w:val="32"/>
          <w:szCs w:val="32"/>
        </w:rPr>
        <w:t>5</w:t>
      </w:r>
      <w:r>
        <w:rPr>
          <w:rFonts w:ascii="仿宋" w:eastAsia="仿宋" w:hAnsi="仿宋" w:cs="仿宋" w:hint="eastAsia"/>
          <w:sz w:val="32"/>
          <w:szCs w:val="32"/>
        </w:rPr>
        <w:t>所示。</w:t>
      </w:r>
    </w:p>
    <w:p w:rsidR="00E17D66" w:rsidRDefault="00034FB4">
      <w:pPr>
        <w:adjustRightInd w:val="0"/>
        <w:snapToGrid w:val="0"/>
        <w:spacing w:line="360" w:lineRule="auto"/>
        <w:rPr>
          <w:rFonts w:ascii="仿宋" w:eastAsia="仿宋" w:hAnsi="仿宋" w:cs="仿宋"/>
          <w:sz w:val="28"/>
          <w:szCs w:val="28"/>
        </w:rPr>
      </w:pPr>
      <w:r>
        <w:rPr>
          <w:rFonts w:ascii="仿宋" w:eastAsia="仿宋" w:hAnsi="仿宋" w:cs="仿宋" w:hint="eastAsia"/>
          <w:noProof/>
          <w:sz w:val="28"/>
          <w:szCs w:val="28"/>
        </w:rPr>
        <mc:AlternateContent>
          <mc:Choice Requires="wps">
            <w:drawing>
              <wp:anchor distT="0" distB="0" distL="114300" distR="114300" simplePos="0" relativeHeight="251658240" behindDoc="0" locked="0" layoutInCell="1" allowOverlap="1">
                <wp:simplePos x="0" y="0"/>
                <wp:positionH relativeFrom="column">
                  <wp:posOffset>4779645</wp:posOffset>
                </wp:positionH>
                <wp:positionV relativeFrom="paragraph">
                  <wp:posOffset>610235</wp:posOffset>
                </wp:positionV>
                <wp:extent cx="323850" cy="635"/>
                <wp:effectExtent l="0" t="48895" r="0" b="64770"/>
                <wp:wrapNone/>
                <wp:docPr id="1" name="直接连接符 1"/>
                <wp:cNvGraphicFramePr/>
                <a:graphic xmlns:a="http://schemas.openxmlformats.org/drawingml/2006/main">
                  <a:graphicData uri="http://schemas.microsoft.com/office/word/2010/wordprocessingShape">
                    <wps:wsp>
                      <wps:cNvCnPr/>
                      <wps:spPr>
                        <a:xfrm>
                          <a:off x="0" y="0"/>
                          <a:ext cx="323850" cy="635"/>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76.35pt;margin-top:48.05pt;height:0.05pt;width:25.5pt;z-index:251658240;mso-width-relative:page;mso-height-relative:page;" filled="f" stroked="t" coordsize="21600,21600" o:gfxdata="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VbvwfZAAAA&#10;CQEAAA8AAAAAAAAAAQAgAAAAIgAAAGRycy9kb3ducmV2LnhtbFBLAQIUABQAAAAIAIdO4kBJqVke&#10;4wEAAKYDAAAOAAAAAAAAAAEAIAAAACgBAABkcnMvZTJvRG9jLnhtbFBLBQYAAAAABgAGAFkBAAB9&#10;BQAAAAA=&#10;">
                <v:fill on="f" focussize="0,0"/>
                <v:stroke color="#000000" joinstyle="round" endarrow="open"/>
                <v:imagedata o:title=""/>
                <o:lock v:ext="edit" aspectratio="f"/>
              </v:line>
            </w:pict>
          </mc:Fallback>
        </mc:AlternateContent>
      </w:r>
      <w:r>
        <w:rPr>
          <w:rFonts w:ascii="仿宋" w:eastAsia="仿宋" w:hAnsi="仿宋" w:cs="仿宋" w:hint="eastAsia"/>
          <w:noProof/>
          <w:sz w:val="28"/>
          <w:szCs w:val="28"/>
        </w:rPr>
        <mc:AlternateContent>
          <mc:Choice Requires="wps">
            <w:drawing>
              <wp:anchor distT="0" distB="0" distL="114300" distR="114300" simplePos="0" relativeHeight="251659264" behindDoc="0" locked="0" layoutInCell="1" allowOverlap="1">
                <wp:simplePos x="0" y="0"/>
                <wp:positionH relativeFrom="column">
                  <wp:posOffset>2821940</wp:posOffset>
                </wp:positionH>
                <wp:positionV relativeFrom="paragraph">
                  <wp:posOffset>610235</wp:posOffset>
                </wp:positionV>
                <wp:extent cx="323850" cy="635"/>
                <wp:effectExtent l="0" t="48895" r="0" b="64770"/>
                <wp:wrapNone/>
                <wp:docPr id="2" name="直接连接符 2"/>
                <wp:cNvGraphicFramePr/>
                <a:graphic xmlns:a="http://schemas.openxmlformats.org/drawingml/2006/main">
                  <a:graphicData uri="http://schemas.microsoft.com/office/word/2010/wordprocessingShape">
                    <wps:wsp>
                      <wps:cNvCnPr/>
                      <wps:spPr>
                        <a:xfrm>
                          <a:off x="0" y="0"/>
                          <a:ext cx="323850" cy="635"/>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22.2pt;margin-top:48.05pt;height:0.05pt;width:25.5pt;z-index:251659264;mso-width-relative:page;mso-height-relative:page;" filled="f" stroked="t" coordsize="21600,21600" o:gfxdata="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38UVcNgAAAAJ&#10;AQAADwAAAAAAAAABACAAAAAiAAAAZHJzL2Rvd25yZXYueG1sUEsBAhQAFAAAAAgAh07iQEmzJQbj&#10;AQAApgMAAA4AAAAAAAAAAQAgAAAAJwEAAGRycy9lMm9Eb2MueG1sUEsFBgAAAAAGAAYAWQEAAHwF&#10;AAAAAA==&#10;">
                <v:fill on="f" focussize="0,0"/>
                <v:stroke color="#000000" joinstyle="round" endarrow="open"/>
                <v:imagedata o:title=""/>
                <o:lock v:ext="edit" aspectratio="f"/>
              </v:line>
            </w:pict>
          </mc:Fallback>
        </mc:AlternateContent>
      </w:r>
      <w:r>
        <w:rPr>
          <w:rFonts w:ascii="仿宋" w:eastAsia="仿宋" w:hAnsi="仿宋" w:cs="仿宋" w:hint="eastAsia"/>
          <w:noProof/>
          <w:sz w:val="28"/>
          <w:szCs w:val="28"/>
        </w:rPr>
        <mc:AlternateContent>
          <mc:Choice Requires="wps">
            <w:drawing>
              <wp:anchor distT="0" distB="0" distL="114300" distR="114300" simplePos="0" relativeHeight="251660288" behindDoc="0" locked="0" layoutInCell="1" allowOverlap="1">
                <wp:simplePos x="0" y="0"/>
                <wp:positionH relativeFrom="column">
                  <wp:posOffset>1274445</wp:posOffset>
                </wp:positionH>
                <wp:positionV relativeFrom="paragraph">
                  <wp:posOffset>591185</wp:posOffset>
                </wp:positionV>
                <wp:extent cx="323850" cy="635"/>
                <wp:effectExtent l="0" t="48895" r="0" b="64770"/>
                <wp:wrapNone/>
                <wp:docPr id="3" name="直接连接符 3"/>
                <wp:cNvGraphicFramePr/>
                <a:graphic xmlns:a="http://schemas.openxmlformats.org/drawingml/2006/main">
                  <a:graphicData uri="http://schemas.microsoft.com/office/word/2010/wordprocessingShape">
                    <wps:wsp>
                      <wps:cNvCnPr/>
                      <wps:spPr>
                        <a:xfrm>
                          <a:off x="0" y="0"/>
                          <a:ext cx="323850" cy="635"/>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00.35pt;margin-top:46.55pt;height:0.05pt;width:25.5pt;z-index:251660288;mso-width-relative:page;mso-height-relative:page;" filled="f" stroked="t" coordsize="21600,21600" o:gfxdata="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09YMZdgAAAAJ&#10;AQAADwAAAAAAAAABACAAAAAiAAAAZHJzL2Rvd25yZXYueG1sUEsBAhQAFAAAAAgAh07iQElFDg7j&#10;AQAApgMAAA4AAAAAAAAAAQAgAAAAJwEAAGRycy9lMm9Eb2MueG1sUEsFBgAAAAAGAAYAWQEAAHwF&#10;AAAAAA==&#10;">
                <v:fill on="f" focussize="0,0"/>
                <v:stroke color="#000000" joinstyle="round" endarrow="open"/>
                <v:imagedata o:title=""/>
                <o:lock v:ext="edit" aspectratio="f"/>
              </v:line>
            </w:pict>
          </mc:Fallback>
        </mc:AlternateContent>
      </w:r>
      <w:r>
        <w:rPr>
          <w:rFonts w:ascii="仿宋" w:eastAsia="仿宋" w:hAnsi="仿宋" w:cs="仿宋" w:hint="eastAsia"/>
          <w:noProof/>
          <w:sz w:val="28"/>
          <w:szCs w:val="28"/>
        </w:rPr>
        <w:drawing>
          <wp:inline distT="0" distB="0" distL="114300" distR="114300">
            <wp:extent cx="1243330" cy="967105"/>
            <wp:effectExtent l="0" t="0" r="13970" b="44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rcRect t="10620" b="12042"/>
                    <a:stretch>
                      <a:fillRect/>
                    </a:stretch>
                  </pic:blipFill>
                  <pic:spPr>
                    <a:xfrm>
                      <a:off x="0" y="0"/>
                      <a:ext cx="1243330" cy="967105"/>
                    </a:xfrm>
                    <a:prstGeom prst="rect">
                      <a:avLst/>
                    </a:prstGeom>
                    <a:noFill/>
                    <a:ln>
                      <a:noFill/>
                    </a:ln>
                  </pic:spPr>
                </pic:pic>
              </a:graphicData>
            </a:graphic>
          </wp:inline>
        </w:drawing>
      </w:r>
      <w:r>
        <w:rPr>
          <w:rFonts w:ascii="仿宋" w:eastAsia="仿宋" w:hAnsi="仿宋" w:cs="仿宋" w:hint="eastAsia"/>
          <w:noProof/>
          <w:sz w:val="28"/>
          <w:szCs w:val="28"/>
        </w:rPr>
        <w:drawing>
          <wp:inline distT="0" distB="0" distL="114300" distR="114300">
            <wp:extent cx="1181100" cy="956310"/>
            <wp:effectExtent l="0" t="0" r="0" b="1524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rcRect l="12364" t="17592" r="13914" b="17972"/>
                    <a:stretch>
                      <a:fillRect/>
                    </a:stretch>
                  </pic:blipFill>
                  <pic:spPr>
                    <a:xfrm>
                      <a:off x="0" y="0"/>
                      <a:ext cx="1181100" cy="956310"/>
                    </a:xfrm>
                    <a:prstGeom prst="rect">
                      <a:avLst/>
                    </a:prstGeom>
                    <a:noFill/>
                    <a:ln>
                      <a:noFill/>
                    </a:ln>
                  </pic:spPr>
                </pic:pic>
              </a:graphicData>
            </a:graphic>
          </wp:inline>
        </w:drawing>
      </w:r>
      <w:r>
        <w:rPr>
          <w:rFonts w:ascii="仿宋" w:eastAsia="仿宋" w:hAnsi="仿宋" w:cs="仿宋" w:hint="eastAsia"/>
          <w:noProof/>
          <w:sz w:val="28"/>
          <w:szCs w:val="28"/>
        </w:rPr>
        <w:drawing>
          <wp:inline distT="0" distB="0" distL="114300" distR="114300">
            <wp:extent cx="1573530" cy="913765"/>
            <wp:effectExtent l="0" t="0" r="7620" b="63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2"/>
                    <a:stretch>
                      <a:fillRect/>
                    </a:stretch>
                  </pic:blipFill>
                  <pic:spPr>
                    <a:xfrm>
                      <a:off x="0" y="0"/>
                      <a:ext cx="1573530" cy="913765"/>
                    </a:xfrm>
                    <a:prstGeom prst="rect">
                      <a:avLst/>
                    </a:prstGeom>
                    <a:noFill/>
                    <a:ln>
                      <a:noFill/>
                    </a:ln>
                  </pic:spPr>
                </pic:pic>
              </a:graphicData>
            </a:graphic>
          </wp:inline>
        </w:drawing>
      </w:r>
    </w:p>
    <w:p w:rsidR="00E17D66" w:rsidRDefault="00034FB4">
      <w:pPr>
        <w:adjustRightInd w:val="0"/>
        <w:snapToGrid w:val="0"/>
        <w:spacing w:line="360" w:lineRule="auto"/>
        <w:jc w:val="left"/>
        <w:rPr>
          <w:rFonts w:ascii="仿宋" w:eastAsia="仿宋" w:hAnsi="仿宋" w:cs="仿宋"/>
          <w:sz w:val="18"/>
          <w:szCs w:val="18"/>
        </w:rPr>
      </w:pPr>
      <w:r>
        <w:rPr>
          <w:rFonts w:ascii="仿宋" w:eastAsia="仿宋" w:hAnsi="仿宋" w:cs="仿宋" w:hint="eastAsia"/>
          <w:sz w:val="18"/>
          <w:szCs w:val="18"/>
        </w:rPr>
        <w:t>图</w:t>
      </w:r>
      <w:r>
        <w:rPr>
          <w:rFonts w:ascii="仿宋" w:eastAsia="仿宋" w:hAnsi="仿宋" w:cs="仿宋" w:hint="eastAsia"/>
          <w:sz w:val="18"/>
          <w:szCs w:val="18"/>
        </w:rPr>
        <w:t xml:space="preserve">1 </w:t>
      </w:r>
      <w:r>
        <w:rPr>
          <w:rFonts w:ascii="仿宋" w:eastAsia="仿宋" w:hAnsi="仿宋" w:cs="仿宋" w:hint="eastAsia"/>
          <w:sz w:val="18"/>
          <w:szCs w:val="18"/>
        </w:rPr>
        <w:t>提交的压缩文件</w:t>
      </w:r>
      <w:r>
        <w:rPr>
          <w:rFonts w:ascii="仿宋" w:eastAsia="仿宋" w:hAnsi="仿宋" w:cs="仿宋" w:hint="eastAsia"/>
          <w:sz w:val="18"/>
          <w:szCs w:val="18"/>
        </w:rPr>
        <w:t xml:space="preserve">  </w:t>
      </w:r>
      <w:r>
        <w:rPr>
          <w:rFonts w:ascii="仿宋" w:eastAsia="仿宋" w:hAnsi="仿宋" w:cs="仿宋" w:hint="eastAsia"/>
          <w:sz w:val="18"/>
          <w:szCs w:val="18"/>
        </w:rPr>
        <w:t>图</w:t>
      </w:r>
      <w:r>
        <w:rPr>
          <w:rFonts w:ascii="仿宋" w:eastAsia="仿宋" w:hAnsi="仿宋" w:cs="仿宋" w:hint="eastAsia"/>
          <w:sz w:val="18"/>
          <w:szCs w:val="18"/>
        </w:rPr>
        <w:t xml:space="preserve">2 </w:t>
      </w:r>
      <w:r>
        <w:rPr>
          <w:rFonts w:ascii="仿宋" w:eastAsia="仿宋" w:hAnsi="仿宋" w:cs="仿宋" w:hint="eastAsia"/>
          <w:sz w:val="18"/>
          <w:szCs w:val="18"/>
        </w:rPr>
        <w:t>解压后的文件夹</w:t>
      </w:r>
      <w:r>
        <w:rPr>
          <w:rFonts w:ascii="仿宋" w:eastAsia="仿宋" w:hAnsi="仿宋" w:cs="仿宋" w:hint="eastAsia"/>
          <w:sz w:val="18"/>
          <w:szCs w:val="18"/>
        </w:rPr>
        <w:t xml:space="preserve">      </w:t>
      </w:r>
      <w:r>
        <w:rPr>
          <w:rFonts w:ascii="仿宋" w:eastAsia="仿宋" w:hAnsi="仿宋" w:cs="仿宋" w:hint="eastAsia"/>
          <w:sz w:val="18"/>
          <w:szCs w:val="18"/>
        </w:rPr>
        <w:t>图</w:t>
      </w:r>
      <w:r>
        <w:rPr>
          <w:rFonts w:ascii="仿宋" w:eastAsia="仿宋" w:hAnsi="仿宋" w:cs="仿宋" w:hint="eastAsia"/>
          <w:sz w:val="18"/>
          <w:szCs w:val="18"/>
        </w:rPr>
        <w:t xml:space="preserve">3 </w:t>
      </w:r>
      <w:r>
        <w:rPr>
          <w:rFonts w:ascii="仿宋" w:eastAsia="仿宋" w:hAnsi="仿宋" w:cs="仿宋" w:hint="eastAsia"/>
          <w:sz w:val="18"/>
          <w:szCs w:val="18"/>
        </w:rPr>
        <w:t>“工位号”文件夹打开后的内容</w:t>
      </w:r>
    </w:p>
    <w:p w:rsidR="00E17D66" w:rsidRDefault="00034FB4">
      <w:pPr>
        <w:adjustRightInd w:val="0"/>
        <w:snapToGrid w:val="0"/>
        <w:spacing w:line="360" w:lineRule="auto"/>
        <w:jc w:val="left"/>
        <w:rPr>
          <w:rFonts w:ascii="仿宋" w:eastAsia="仿宋" w:hAnsi="仿宋" w:cs="仿宋"/>
          <w:sz w:val="28"/>
          <w:szCs w:val="28"/>
        </w:rPr>
      </w:pPr>
      <w:r>
        <w:rPr>
          <w:rFonts w:ascii="仿宋" w:eastAsia="仿宋" w:hAnsi="仿宋" w:cs="仿宋" w:hint="eastAsia"/>
          <w:noProof/>
          <w:sz w:val="28"/>
          <w:szCs w:val="28"/>
        </w:rPr>
        <mc:AlternateContent>
          <mc:Choice Requires="wps">
            <w:drawing>
              <wp:anchor distT="0" distB="0" distL="114300" distR="114300" simplePos="0" relativeHeight="251661312" behindDoc="0" locked="0" layoutInCell="1" allowOverlap="1">
                <wp:simplePos x="0" y="0"/>
                <wp:positionH relativeFrom="column">
                  <wp:posOffset>2685415</wp:posOffset>
                </wp:positionH>
                <wp:positionV relativeFrom="paragraph">
                  <wp:posOffset>1082675</wp:posOffset>
                </wp:positionV>
                <wp:extent cx="487045" cy="314325"/>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7045" cy="314325"/>
                        </a:xfrm>
                        <a:prstGeom prst="rect">
                          <a:avLst/>
                        </a:prstGeom>
                        <a:noFill/>
                        <a:ln w="9525">
                          <a:noFill/>
                        </a:ln>
                        <a:effectLst/>
                      </wps:spPr>
                      <wps:txbx>
                        <w:txbxContent>
                          <w:p w:rsidR="00E17D66" w:rsidRDefault="00034FB4">
                            <w:pPr>
                              <w:rPr>
                                <w:sz w:val="20"/>
                                <w:szCs w:val="20"/>
                              </w:rPr>
                            </w:pPr>
                            <w:r>
                              <w:rPr>
                                <w:rFonts w:cs="宋体" w:hint="eastAsia"/>
                                <w:sz w:val="20"/>
                                <w:szCs w:val="20"/>
                              </w:rPr>
                              <w:t>布局</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11.45pt;margin-top:85.25pt;height:24.75pt;width:38.35pt;z-index:251661312;mso-width-relative:page;mso-height-relative:page;" filled="f" stroked="f" coordsize="21600,21600" o:gfxdata="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CDjfG31wAAAAsBAAAPAAAAAAAAAAEA&#10;IAAAACIAAABkcnMvZG93bnJldi54bWxQSwECFAAUAAAACACHTuJAnbB30Z4BAAAWAwAADgAAAAAA&#10;AAABACAAAAAmAQAAZHJzL2Uyb0RvYy54bWxQSwUGAAAAAAYABgBZAQAANgUAAAAA&#10;">
                <v:fill on="f" focussize="0,0"/>
                <v:stroke on="f"/>
                <v:imagedata o:title=""/>
                <o:lock v:ext="edit" aspectratio="f"/>
                <v:textbox>
                  <w:txbxContent>
                    <w:p>
                      <w:pPr>
                        <w:rPr>
                          <w:sz w:val="20"/>
                          <w:szCs w:val="20"/>
                        </w:rPr>
                      </w:pPr>
                      <w:r>
                        <w:rPr>
                          <w:rFonts w:hint="eastAsia" w:cs="宋体"/>
                          <w:sz w:val="20"/>
                          <w:szCs w:val="20"/>
                        </w:rPr>
                        <w:t>布局</w:t>
                      </w:r>
                    </w:p>
                  </w:txbxContent>
                </v:textbox>
              </v:shape>
            </w:pict>
          </mc:Fallback>
        </mc:AlternateContent>
      </w:r>
      <w:r>
        <w:rPr>
          <w:rFonts w:ascii="仿宋" w:eastAsia="仿宋" w:hAnsi="仿宋" w:cs="仿宋" w:hint="eastAsia"/>
          <w:noProof/>
          <w:sz w:val="28"/>
          <w:szCs w:val="28"/>
        </w:rPr>
        <mc:AlternateContent>
          <mc:Choice Requires="wps">
            <w:drawing>
              <wp:anchor distT="0" distB="0" distL="114300" distR="114300" simplePos="0" relativeHeight="251662336" behindDoc="0" locked="0" layoutInCell="1" allowOverlap="1">
                <wp:simplePos x="0" y="0"/>
                <wp:positionH relativeFrom="column">
                  <wp:posOffset>2367915</wp:posOffset>
                </wp:positionH>
                <wp:positionV relativeFrom="paragraph">
                  <wp:posOffset>1245235</wp:posOffset>
                </wp:positionV>
                <wp:extent cx="374650" cy="352425"/>
                <wp:effectExtent l="48260" t="47625" r="0" b="15875"/>
                <wp:wrapNone/>
                <wp:docPr id="8" name="曲线连接符 8"/>
                <wp:cNvGraphicFramePr/>
                <a:graphic xmlns:a="http://schemas.openxmlformats.org/drawingml/2006/main">
                  <a:graphicData uri="http://schemas.microsoft.com/office/word/2010/wordprocessingShape">
                    <wps:wsp>
                      <wps:cNvCnPr/>
                      <wps:spPr>
                        <a:xfrm rot="-5400000">
                          <a:off x="0" y="0"/>
                          <a:ext cx="374650" cy="352425"/>
                        </a:xfrm>
                        <a:prstGeom prst="curvedConnector2">
                          <a:avLst/>
                        </a:prstGeom>
                        <a:ln w="9525" cap="flat" cmpd="sng">
                          <a:solidFill>
                            <a:srgbClr val="FF0000"/>
                          </a:solidFill>
                          <a:prstDash val="solid"/>
                          <a:headEnd type="arrow" w="med" len="med"/>
                          <a:tailEnd type="arrow" w="med" len="med"/>
                        </a:ln>
                      </wps:spPr>
                      <wps:bodyPr/>
                    </wps:wsp>
                  </a:graphicData>
                </a:graphic>
              </wp:anchor>
            </w:drawing>
          </mc:Choice>
          <mc:Fallback xmlns:wpsCustomData="http://www.wps.cn/officeDocument/2013/wpsCustomData" xmlns:w15="http://schemas.microsoft.com/office/word/2012/wordml">
            <w:pict>
              <v:shape id="_x0000_s1026" o:spid="_x0000_s1026" o:spt="37" type="#_x0000_t37" style="position:absolute;left:0pt;margin-left:186.45pt;margin-top:98.05pt;height:27.75pt;width:29.5pt;rotation:-5898240f;z-index:251662336;mso-width-relative:page;mso-height-relative:page;" filled="f" stroked="t" coordsize="21600,21600" o:gfxdata="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TEfmiNkAAAALAQAADwAAAAAAAAABACAAAAAiAAAAZHJzL2Rvd25yZXYueG1sUEsBAhQAFAAA&#10;AAgAh07iQD9BUYTuAQAAqwMAAA4AAAAAAAAAAQAgAAAAKAEAAGRycy9lMm9Eb2MueG1sUEsFBgAA&#10;AAAGAAYAWQEAAIgFAAAAAA==&#10;">
                <v:fill on="f" focussize="0,0"/>
                <v:stroke color="#FF0000" joinstyle="round" startarrow="open" endarrow="open"/>
                <v:imagedata o:title=""/>
                <o:lock v:ext="edit" aspectratio="f"/>
              </v:shape>
            </w:pict>
          </mc:Fallback>
        </mc:AlternateContent>
      </w:r>
      <w:r>
        <w:rPr>
          <w:rFonts w:ascii="仿宋" w:eastAsia="仿宋" w:hAnsi="仿宋" w:cs="仿宋" w:hint="eastAsia"/>
          <w:noProof/>
          <w:sz w:val="28"/>
          <w:szCs w:val="28"/>
        </w:rPr>
        <mc:AlternateContent>
          <mc:Choice Requires="wps">
            <w:drawing>
              <wp:anchor distT="0" distB="0" distL="114300" distR="114300" simplePos="0" relativeHeight="251663360" behindDoc="0" locked="0" layoutInCell="1" allowOverlap="1">
                <wp:simplePos x="0" y="0"/>
                <wp:positionH relativeFrom="column">
                  <wp:posOffset>1332865</wp:posOffset>
                </wp:positionH>
                <wp:positionV relativeFrom="paragraph">
                  <wp:posOffset>140335</wp:posOffset>
                </wp:positionV>
                <wp:extent cx="914400" cy="556895"/>
                <wp:effectExtent l="0" t="48260" r="0" b="61595"/>
                <wp:wrapNone/>
                <wp:docPr id="9" name="曲线连接符 9"/>
                <wp:cNvGraphicFramePr/>
                <a:graphic xmlns:a="http://schemas.openxmlformats.org/drawingml/2006/main">
                  <a:graphicData uri="http://schemas.microsoft.com/office/word/2010/wordprocessingShape">
                    <wps:wsp>
                      <wps:cNvCnPr/>
                      <wps:spPr>
                        <a:xfrm>
                          <a:off x="0" y="0"/>
                          <a:ext cx="914400" cy="556895"/>
                        </a:xfrm>
                        <a:prstGeom prst="curvedConnector3">
                          <a:avLst>
                            <a:gd name="adj1" fmla="val 50069"/>
                          </a:avLst>
                        </a:prstGeom>
                        <a:ln w="9525" cap="flat" cmpd="sng">
                          <a:solidFill>
                            <a:srgbClr val="FF0000"/>
                          </a:solidFill>
                          <a:prstDash val="solid"/>
                          <a:headEnd type="arrow" w="med" len="med"/>
                          <a:tailEnd type="arrow" w="med" len="med"/>
                        </a:ln>
                        <a:effectLst/>
                      </wps:spPr>
                      <wps:bodyPr/>
                    </wps:wsp>
                  </a:graphicData>
                </a:graphic>
              </wp:anchor>
            </w:drawing>
          </mc:Choice>
          <mc:Fallback xmlns:wpsCustomData="http://www.wps.cn/officeDocument/2013/wpsCustomData" xmlns:w15="http://schemas.microsoft.com/office/word/2012/wordml">
            <w:pict>
              <v:shape id="_x0000_s1026" o:spid="_x0000_s1026" o:spt="38" type="#_x0000_t38" style="position:absolute;left:0pt;margin-left:104.95pt;margin-top:11.05pt;height:43.85pt;width:72pt;z-index:251663360;mso-width-relative:page;mso-height-relative:page;" filled="f" stroked="t" coordsize="21600,21600" o:gfxdata="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TrNZy1wAAAAoBAAAPAAAAAAAAAAEAIAAAACIAAABkcnMvZG93&#10;bnJldi54bWxQSwECFAAUAAAACACHTuJAzGfgbgECAADXAwAADgAAAAAAAAABACAAAAAmAQAAZHJz&#10;L2Uyb0RvYy54bWxQSwUGAAAAAAYABgBZAQAAmQUAAAAA&#10;" adj="10815">
                <v:fill on="f" focussize="0,0"/>
                <v:stroke color="#FF0000" joinstyle="round" startarrow="open" endarrow="open"/>
                <v:imagedata o:title=""/>
                <o:lock v:ext="edit" aspectratio="f"/>
              </v:shape>
            </w:pict>
          </mc:Fallback>
        </mc:AlternateContent>
      </w:r>
      <w:r>
        <w:rPr>
          <w:rFonts w:ascii="仿宋" w:eastAsia="仿宋" w:hAnsi="仿宋" w:cs="仿宋" w:hint="eastAsia"/>
          <w:noProof/>
          <w:sz w:val="28"/>
          <w:szCs w:val="28"/>
        </w:rPr>
        <mc:AlternateContent>
          <mc:Choice Requires="wps">
            <w:drawing>
              <wp:anchor distT="0" distB="0" distL="114300" distR="114300" simplePos="0" relativeHeight="251664384" behindDoc="0" locked="0" layoutInCell="1" allowOverlap="1">
                <wp:simplePos x="0" y="0"/>
                <wp:positionH relativeFrom="column">
                  <wp:posOffset>43180</wp:posOffset>
                </wp:positionH>
                <wp:positionV relativeFrom="paragraph">
                  <wp:posOffset>40640</wp:posOffset>
                </wp:positionV>
                <wp:extent cx="1278255" cy="170180"/>
                <wp:effectExtent l="5080" t="4445" r="12065" b="15875"/>
                <wp:wrapNone/>
                <wp:docPr id="10" name="矩形 10"/>
                <wp:cNvGraphicFramePr/>
                <a:graphic xmlns:a="http://schemas.openxmlformats.org/drawingml/2006/main">
                  <a:graphicData uri="http://schemas.microsoft.com/office/word/2010/wordprocessingShape">
                    <wps:wsp>
                      <wps:cNvSpPr/>
                      <wps:spPr>
                        <a:xfrm>
                          <a:off x="0" y="0"/>
                          <a:ext cx="1278255" cy="170180"/>
                        </a:xfrm>
                        <a:prstGeom prst="rect">
                          <a:avLst/>
                        </a:prstGeom>
                        <a:noFill/>
                        <a:ln w="9525" cap="flat" cmpd="sng">
                          <a:solidFill>
                            <a:srgbClr val="FF0000"/>
                          </a:solidFill>
                          <a:prstDash val="solid"/>
                          <a:miter/>
                          <a:headEnd type="none" w="med" len="med"/>
                          <a:tailEnd type="none" w="med" len="med"/>
                        </a:ln>
                        <a:effectLst/>
                      </wps:spPr>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4pt;margin-top:3.2pt;height:13.4pt;width:100.65pt;z-index:251664384;mso-width-relative:page;mso-height-relative:page;" filled="f" stroked="t" coordsize="21600,21600" o:gfxdata="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x+gI/XAAAABgEA&#10;AA8AAAAAAAAAAQAgAAAAIgAAAGRycy9kb3ducmV2LnhtbFBLAQIUABQAAAAIAIdO4kDENZCf4gEA&#10;ALcDAAAOAAAAAAAAAAEAIAAAACYBAABkcnMvZTJvRG9jLnhtbFBLBQYAAAAABgAGAFkBAAB6BQAA&#10;AAA=&#10;">
                <v:fill on="f" focussize="0,0"/>
                <v:stroke color="#FF0000" joinstyle="miter"/>
                <v:imagedata o:title=""/>
                <o:lock v:ext="edit" aspectratio="f"/>
              </v:rect>
            </w:pict>
          </mc:Fallback>
        </mc:AlternateContent>
      </w:r>
      <w:r>
        <w:rPr>
          <w:rFonts w:ascii="仿宋" w:eastAsia="仿宋" w:hAnsi="仿宋" w:cs="仿宋" w:hint="eastAsia"/>
          <w:noProof/>
          <w:sz w:val="28"/>
          <w:szCs w:val="28"/>
        </w:rPr>
        <w:drawing>
          <wp:inline distT="0" distB="0" distL="114300" distR="114300">
            <wp:extent cx="2041525" cy="1615440"/>
            <wp:effectExtent l="0" t="0" r="15875" b="381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3"/>
                    <a:stretch>
                      <a:fillRect/>
                    </a:stretch>
                  </pic:blipFill>
                  <pic:spPr>
                    <a:xfrm>
                      <a:off x="0" y="0"/>
                      <a:ext cx="2041525" cy="1615440"/>
                    </a:xfrm>
                    <a:prstGeom prst="rect">
                      <a:avLst/>
                    </a:prstGeom>
                    <a:noFill/>
                    <a:ln>
                      <a:noFill/>
                    </a:ln>
                  </pic:spPr>
                </pic:pic>
              </a:graphicData>
            </a:graphic>
          </wp:inline>
        </w:drawing>
      </w:r>
      <w:r>
        <w:rPr>
          <w:rFonts w:ascii="仿宋" w:eastAsia="仿宋" w:hAnsi="仿宋" w:cs="仿宋" w:hint="eastAsia"/>
          <w:noProof/>
          <w:sz w:val="28"/>
          <w:szCs w:val="28"/>
        </w:rPr>
        <w:drawing>
          <wp:inline distT="0" distB="0" distL="114300" distR="114300">
            <wp:extent cx="2926080" cy="1564005"/>
            <wp:effectExtent l="0" t="0" r="7620" b="1714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4"/>
                    <a:srcRect b="4922"/>
                    <a:stretch>
                      <a:fillRect/>
                    </a:stretch>
                  </pic:blipFill>
                  <pic:spPr>
                    <a:xfrm>
                      <a:off x="0" y="0"/>
                      <a:ext cx="2926080" cy="1564005"/>
                    </a:xfrm>
                    <a:prstGeom prst="rect">
                      <a:avLst/>
                    </a:prstGeom>
                    <a:noFill/>
                    <a:ln>
                      <a:noFill/>
                    </a:ln>
                  </pic:spPr>
                </pic:pic>
              </a:graphicData>
            </a:graphic>
          </wp:inline>
        </w:drawing>
      </w:r>
    </w:p>
    <w:p w:rsidR="00E17D66" w:rsidRDefault="00034FB4">
      <w:pPr>
        <w:adjustRightInd w:val="0"/>
        <w:snapToGrid w:val="0"/>
        <w:spacing w:line="360" w:lineRule="auto"/>
        <w:jc w:val="left"/>
        <w:rPr>
          <w:rFonts w:ascii="仿宋" w:eastAsia="仿宋" w:hAnsi="仿宋" w:cs="仿宋"/>
          <w:sz w:val="18"/>
          <w:szCs w:val="18"/>
        </w:rPr>
      </w:pPr>
      <w:r>
        <w:rPr>
          <w:rFonts w:ascii="仿宋" w:eastAsia="仿宋" w:hAnsi="仿宋" w:cs="仿宋" w:hint="eastAsia"/>
          <w:sz w:val="18"/>
          <w:szCs w:val="18"/>
        </w:rPr>
        <w:t>图</w:t>
      </w:r>
      <w:r>
        <w:rPr>
          <w:rFonts w:ascii="仿宋" w:eastAsia="仿宋" w:hAnsi="仿宋" w:cs="仿宋" w:hint="eastAsia"/>
          <w:sz w:val="18"/>
          <w:szCs w:val="18"/>
        </w:rPr>
        <w:t>4</w:t>
      </w:r>
      <w:r>
        <w:rPr>
          <w:rFonts w:ascii="仿宋" w:eastAsia="仿宋" w:hAnsi="仿宋" w:cs="仿宋" w:hint="eastAsia"/>
          <w:sz w:val="18"/>
          <w:szCs w:val="18"/>
        </w:rPr>
        <w:t>“施工设计图”文件夹打开后的内容</w:t>
      </w:r>
      <w:r>
        <w:rPr>
          <w:rFonts w:ascii="仿宋" w:eastAsia="仿宋" w:hAnsi="仿宋" w:cs="仿宋" w:hint="eastAsia"/>
          <w:sz w:val="18"/>
          <w:szCs w:val="18"/>
        </w:rPr>
        <w:t xml:space="preserve">   </w:t>
      </w:r>
      <w:r>
        <w:rPr>
          <w:rFonts w:ascii="仿宋" w:eastAsia="仿宋" w:hAnsi="仿宋" w:cs="仿宋" w:hint="eastAsia"/>
          <w:sz w:val="18"/>
          <w:szCs w:val="18"/>
        </w:rPr>
        <w:t>图</w:t>
      </w:r>
      <w:r>
        <w:rPr>
          <w:rFonts w:ascii="仿宋" w:eastAsia="仿宋" w:hAnsi="仿宋" w:cs="仿宋" w:hint="eastAsia"/>
          <w:sz w:val="18"/>
          <w:szCs w:val="18"/>
        </w:rPr>
        <w:t>5</w:t>
      </w:r>
      <w:r>
        <w:rPr>
          <w:rFonts w:ascii="仿宋" w:eastAsia="仿宋" w:hAnsi="仿宋" w:cs="仿宋" w:hint="eastAsia"/>
          <w:sz w:val="18"/>
          <w:szCs w:val="18"/>
        </w:rPr>
        <w:t>“施工设计图布局排版</w:t>
      </w:r>
      <w:r>
        <w:rPr>
          <w:rFonts w:ascii="仿宋" w:eastAsia="仿宋" w:hAnsi="仿宋" w:cs="仿宋" w:hint="eastAsia"/>
          <w:sz w:val="18"/>
          <w:szCs w:val="18"/>
        </w:rPr>
        <w:t>.</w:t>
      </w:r>
      <w:proofErr w:type="spellStart"/>
      <w:r>
        <w:rPr>
          <w:rFonts w:ascii="仿宋" w:eastAsia="仿宋" w:hAnsi="仿宋" w:cs="仿宋" w:hint="eastAsia"/>
          <w:sz w:val="18"/>
          <w:szCs w:val="18"/>
        </w:rPr>
        <w:t>dwg</w:t>
      </w:r>
      <w:proofErr w:type="spellEnd"/>
      <w:r>
        <w:rPr>
          <w:rFonts w:ascii="仿宋" w:eastAsia="仿宋" w:hAnsi="仿宋" w:cs="仿宋" w:hint="eastAsia"/>
          <w:sz w:val="18"/>
          <w:szCs w:val="18"/>
        </w:rPr>
        <w:t>”的保存格式样例</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（三）设计图中的图例由组委会统一提供。</w:t>
      </w:r>
    </w:p>
    <w:p w:rsidR="00E17D66" w:rsidRDefault="00034FB4" w:rsidP="00453C54">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七、竞赛规则</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参赛选手须为高职院校全日制在籍学生；本科院校中高职类全日制在籍学生；五年制高职四、五年级学生，参赛选手年龄须不超过</w:t>
      </w:r>
      <w:r>
        <w:rPr>
          <w:rFonts w:ascii="仿宋" w:eastAsia="仿宋" w:hAnsi="仿宋" w:cs="仿宋" w:hint="eastAsia"/>
          <w:sz w:val="32"/>
          <w:szCs w:val="32"/>
        </w:rPr>
        <w:t>25</w:t>
      </w:r>
      <w:r>
        <w:rPr>
          <w:rFonts w:ascii="仿宋" w:eastAsia="仿宋" w:hAnsi="仿宋" w:cs="仿宋" w:hint="eastAsia"/>
          <w:sz w:val="32"/>
          <w:szCs w:val="32"/>
        </w:rPr>
        <w:t>周岁，即</w:t>
      </w:r>
      <w:r>
        <w:rPr>
          <w:rFonts w:ascii="仿宋" w:eastAsia="仿宋" w:hAnsi="仿宋" w:cs="仿宋" w:hint="eastAsia"/>
          <w:sz w:val="32"/>
          <w:szCs w:val="32"/>
        </w:rPr>
        <w:t>1994</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1</w:t>
      </w:r>
      <w:r>
        <w:rPr>
          <w:rFonts w:ascii="仿宋" w:eastAsia="仿宋" w:hAnsi="仿宋" w:cs="仿宋" w:hint="eastAsia"/>
          <w:sz w:val="32"/>
          <w:szCs w:val="32"/>
        </w:rPr>
        <w:t>日之后出生。参赛选手必须持本人身份证和参赛</w:t>
      </w:r>
      <w:proofErr w:type="gramStart"/>
      <w:r>
        <w:rPr>
          <w:rFonts w:ascii="仿宋" w:eastAsia="仿宋" w:hAnsi="仿宋" w:cs="仿宋" w:hint="eastAsia"/>
          <w:sz w:val="32"/>
          <w:szCs w:val="32"/>
        </w:rPr>
        <w:t>证参加</w:t>
      </w:r>
      <w:proofErr w:type="gramEnd"/>
      <w:r>
        <w:rPr>
          <w:rFonts w:ascii="仿宋" w:eastAsia="仿宋" w:hAnsi="仿宋" w:cs="仿宋" w:hint="eastAsia"/>
          <w:sz w:val="32"/>
          <w:szCs w:val="32"/>
        </w:rPr>
        <w:t>操作技能考核。凡在往届本赛项全国大赛中获一等奖的学生，不再参加同一项目、同一</w:t>
      </w:r>
      <w:r>
        <w:rPr>
          <w:rFonts w:ascii="仿宋" w:eastAsia="仿宋" w:hAnsi="仿宋" w:cs="仿宋" w:hint="eastAsia"/>
          <w:sz w:val="32"/>
          <w:szCs w:val="32"/>
        </w:rPr>
        <w:t>组别的比赛。</w:t>
      </w:r>
    </w:p>
    <w:p w:rsidR="00E17D66" w:rsidRDefault="00034FB4">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2. </w:t>
      </w:r>
      <w:r>
        <w:rPr>
          <w:rFonts w:ascii="仿宋" w:eastAsia="仿宋" w:hAnsi="仿宋" w:cs="仿宋" w:hint="eastAsia"/>
          <w:sz w:val="32"/>
          <w:szCs w:val="32"/>
        </w:rPr>
        <w:t>参赛选手和指导教师报名获得确认后不得随意更换。</w:t>
      </w:r>
      <w:proofErr w:type="gramStart"/>
      <w:r>
        <w:rPr>
          <w:rFonts w:ascii="仿宋" w:eastAsia="仿宋" w:hAnsi="仿宋" w:cs="仿宋" w:hint="eastAsia"/>
          <w:sz w:val="32"/>
          <w:szCs w:val="32"/>
        </w:rPr>
        <w:t>如备赛过</w:t>
      </w:r>
      <w:proofErr w:type="gramEnd"/>
      <w:r>
        <w:rPr>
          <w:rFonts w:ascii="仿宋" w:eastAsia="仿宋" w:hAnsi="仿宋" w:cs="仿宋" w:hint="eastAsia"/>
          <w:sz w:val="32"/>
          <w:szCs w:val="32"/>
        </w:rPr>
        <w:t>程中参赛选手和指导教师因故无法参赛，须由省级教育行政部门于本赛项开赛</w:t>
      </w:r>
      <w:r>
        <w:rPr>
          <w:rFonts w:ascii="仿宋" w:eastAsia="仿宋" w:hAnsi="仿宋" w:cs="仿宋" w:hint="eastAsia"/>
          <w:sz w:val="32"/>
          <w:szCs w:val="32"/>
        </w:rPr>
        <w:t>10</w:t>
      </w:r>
      <w:r>
        <w:rPr>
          <w:rFonts w:ascii="仿宋" w:eastAsia="仿宋" w:hAnsi="仿宋" w:cs="仿宋" w:hint="eastAsia"/>
          <w:sz w:val="32"/>
          <w:szCs w:val="32"/>
        </w:rPr>
        <w:t>个工作日之前出具书面说明，经大赛执委会办公室核实后予以更换。竞赛开始后，参赛队</w:t>
      </w:r>
      <w:r>
        <w:rPr>
          <w:rFonts w:ascii="仿宋" w:eastAsia="仿宋" w:hAnsi="仿宋" w:cs="仿宋" w:hint="eastAsia"/>
          <w:sz w:val="32"/>
          <w:szCs w:val="32"/>
        </w:rPr>
        <w:lastRenderedPageBreak/>
        <w:t>不得更换参赛队员</w:t>
      </w:r>
      <w:r>
        <w:rPr>
          <w:rFonts w:ascii="仿宋" w:eastAsia="仿宋" w:hAnsi="仿宋" w:cs="仿宋" w:hint="eastAsia"/>
          <w:sz w:val="32"/>
          <w:szCs w:val="32"/>
        </w:rPr>
        <w:t xml:space="preserve">, </w:t>
      </w:r>
      <w:r>
        <w:rPr>
          <w:rFonts w:ascii="仿宋" w:eastAsia="仿宋" w:hAnsi="仿宋" w:cs="仿宋" w:hint="eastAsia"/>
          <w:sz w:val="32"/>
          <w:szCs w:val="32"/>
        </w:rPr>
        <w:t>允许队员缺席比赛。</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参赛选手出场顺序、位置、比赛所用工具等均由抽签决定，不得擅自变更、调整。</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参赛选手提前</w:t>
      </w:r>
      <w:r>
        <w:rPr>
          <w:rFonts w:ascii="仿宋" w:eastAsia="仿宋" w:hAnsi="仿宋" w:cs="仿宋" w:hint="eastAsia"/>
          <w:sz w:val="32"/>
          <w:szCs w:val="32"/>
        </w:rPr>
        <w:t>30</w:t>
      </w:r>
      <w:r>
        <w:rPr>
          <w:rFonts w:ascii="仿宋" w:eastAsia="仿宋" w:hAnsi="仿宋" w:cs="仿宋" w:hint="eastAsia"/>
          <w:sz w:val="32"/>
          <w:szCs w:val="32"/>
        </w:rPr>
        <w:t>分钟检录进入赛场，按照抽签</w:t>
      </w:r>
      <w:proofErr w:type="gramStart"/>
      <w:r>
        <w:rPr>
          <w:rFonts w:ascii="仿宋" w:eastAsia="仿宋" w:hAnsi="仿宋" w:cs="仿宋" w:hint="eastAsia"/>
          <w:sz w:val="32"/>
          <w:szCs w:val="32"/>
        </w:rPr>
        <w:t>工位号</w:t>
      </w:r>
      <w:proofErr w:type="gramEnd"/>
      <w:r>
        <w:rPr>
          <w:rFonts w:ascii="仿宋" w:eastAsia="仿宋" w:hAnsi="仿宋" w:cs="仿宋" w:hint="eastAsia"/>
          <w:sz w:val="32"/>
          <w:szCs w:val="32"/>
        </w:rPr>
        <w:t>参加比赛。迟到</w:t>
      </w:r>
      <w:r>
        <w:rPr>
          <w:rFonts w:ascii="仿宋" w:eastAsia="仿宋" w:hAnsi="仿宋" w:cs="仿宋" w:hint="eastAsia"/>
          <w:sz w:val="32"/>
          <w:szCs w:val="32"/>
        </w:rPr>
        <w:t>15</w:t>
      </w:r>
      <w:r>
        <w:rPr>
          <w:rFonts w:ascii="仿宋" w:eastAsia="仿宋" w:hAnsi="仿宋" w:cs="仿宋" w:hint="eastAsia"/>
          <w:sz w:val="32"/>
          <w:szCs w:val="32"/>
        </w:rPr>
        <w:t>分钟以上者取消比赛资格；开赛</w:t>
      </w:r>
      <w:r>
        <w:rPr>
          <w:rFonts w:ascii="仿宋" w:eastAsia="仿宋" w:hAnsi="仿宋" w:cs="仿宋" w:hint="eastAsia"/>
          <w:sz w:val="32"/>
          <w:szCs w:val="32"/>
        </w:rPr>
        <w:t>30</w:t>
      </w:r>
      <w:r>
        <w:rPr>
          <w:rFonts w:ascii="仿宋" w:eastAsia="仿宋" w:hAnsi="仿宋" w:cs="仿宋" w:hint="eastAsia"/>
          <w:sz w:val="32"/>
          <w:szCs w:val="32"/>
        </w:rPr>
        <w:t>分钟后，选手方可离开赛场。</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选手进入赛场后须检查比赛工具、设备和</w:t>
      </w:r>
      <w:r>
        <w:rPr>
          <w:rFonts w:ascii="仿宋" w:eastAsia="仿宋" w:hAnsi="仿宋" w:cs="仿宋" w:hint="eastAsia"/>
          <w:sz w:val="32"/>
          <w:szCs w:val="32"/>
        </w:rPr>
        <w:t>材料是否齐全，如有疑问向裁判询问。</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选手在竞赛过程中不得擅自离开赛场，如有特殊情况，需经裁判同意，选手若需休息、饮水或去洗手间等，耗用时间计算在比赛时间内。</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参赛选手的作品不得出现任何反映作者、指导老师及学校的相关信息，违者将取消比赛资格。设计图图面表达清晰美观并符合园林制图规范，设计应符合国家现行相关法律法规。施工符合园林绿化工程施工及验收规范，符合国家现行相关法律法规。</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在规定时间结束时，选手应立即停止操作，不得以任何理由拖延。</w:t>
      </w:r>
    </w:p>
    <w:p w:rsidR="00E17D66" w:rsidRDefault="00034FB4" w:rsidP="00453C54">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八、竞赛环境</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（一）设计比赛场地及要求</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计算机机房，比赛面积不少于</w:t>
      </w:r>
      <w:r>
        <w:rPr>
          <w:rFonts w:ascii="仿宋" w:eastAsia="仿宋" w:hAnsi="仿宋" w:cs="仿宋" w:hint="eastAsia"/>
          <w:sz w:val="32"/>
          <w:szCs w:val="32"/>
        </w:rPr>
        <w:t>100m</w:t>
      </w:r>
      <w:r>
        <w:rPr>
          <w:rFonts w:ascii="仿宋" w:eastAsia="仿宋" w:hAnsi="仿宋" w:cs="仿宋" w:hint="eastAsia"/>
          <w:sz w:val="32"/>
          <w:szCs w:val="32"/>
          <w:vertAlign w:val="superscript"/>
        </w:rPr>
        <w:t>2</w:t>
      </w:r>
      <w:r>
        <w:rPr>
          <w:rFonts w:ascii="仿宋" w:eastAsia="仿宋" w:hAnsi="仿宋" w:cs="仿宋" w:hint="eastAsia"/>
          <w:sz w:val="32"/>
          <w:szCs w:val="32"/>
        </w:rPr>
        <w:t>，电脑不少于</w:t>
      </w:r>
      <w:r>
        <w:rPr>
          <w:rFonts w:ascii="仿宋" w:eastAsia="仿宋" w:hAnsi="仿宋" w:cs="仿宋" w:hint="eastAsia"/>
          <w:sz w:val="32"/>
          <w:szCs w:val="32"/>
        </w:rPr>
        <w:t>30</w:t>
      </w:r>
      <w:r>
        <w:rPr>
          <w:rFonts w:ascii="仿宋" w:eastAsia="仿宋" w:hAnsi="仿宋" w:cs="仿宋" w:hint="eastAsia"/>
          <w:sz w:val="32"/>
          <w:szCs w:val="32"/>
        </w:rPr>
        <w:t>台；配有多媒体讲台，包括投影仪、交换机、服务器、投影屏幕等设备。</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多媒体讲台主控电脑可以发送电子文件至每组电脑，并</w:t>
      </w:r>
      <w:r>
        <w:rPr>
          <w:rFonts w:ascii="仿宋" w:eastAsia="仿宋" w:hAnsi="仿宋" w:cs="仿宋" w:hint="eastAsia"/>
          <w:sz w:val="32"/>
          <w:szCs w:val="32"/>
        </w:rPr>
        <w:lastRenderedPageBreak/>
        <w:t>可收取学生作品文件。每组队员之间通过赛前发放的</w:t>
      </w:r>
      <w:r>
        <w:rPr>
          <w:rFonts w:ascii="仿宋" w:eastAsia="仿宋" w:hAnsi="仿宋" w:cs="仿宋" w:hint="eastAsia"/>
          <w:sz w:val="32"/>
          <w:szCs w:val="32"/>
        </w:rPr>
        <w:t>U</w:t>
      </w:r>
      <w:r>
        <w:rPr>
          <w:rFonts w:ascii="仿宋" w:eastAsia="仿宋" w:hAnsi="仿宋" w:cs="仿宋" w:hint="eastAsia"/>
          <w:sz w:val="32"/>
          <w:szCs w:val="32"/>
        </w:rPr>
        <w:t>盘进行文件传递。</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机房安装有监控设备，比赛环境安全、安静无干扰。</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（二）施工比赛场地及要求</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每个工位</w:t>
      </w:r>
      <w:r>
        <w:rPr>
          <w:rFonts w:ascii="仿宋" w:eastAsia="仿宋" w:hAnsi="仿宋" w:cs="仿宋" w:hint="eastAsia"/>
          <w:sz w:val="32"/>
          <w:szCs w:val="32"/>
        </w:rPr>
        <w:t>30</w:t>
      </w:r>
      <w:r>
        <w:rPr>
          <w:rFonts w:ascii="仿宋" w:eastAsia="仿宋" w:hAnsi="仿宋" w:cs="仿宋" w:hint="eastAsia"/>
          <w:sz w:val="32"/>
          <w:szCs w:val="32"/>
        </w:rPr>
        <w:t>平方米（</w:t>
      </w:r>
      <w:r>
        <w:rPr>
          <w:rFonts w:ascii="仿宋" w:eastAsia="仿宋" w:hAnsi="仿宋" w:cs="仿宋" w:hint="eastAsia"/>
          <w:sz w:val="32"/>
          <w:szCs w:val="32"/>
        </w:rPr>
        <w:t>5m</w:t>
      </w:r>
      <w:r>
        <w:rPr>
          <w:rFonts w:ascii="仿宋" w:eastAsia="仿宋" w:hAnsi="仿宋" w:cs="仿宋" w:hint="eastAsia"/>
          <w:sz w:val="32"/>
          <w:szCs w:val="32"/>
        </w:rPr>
        <w:t>×</w:t>
      </w:r>
      <w:r>
        <w:rPr>
          <w:rFonts w:ascii="仿宋" w:eastAsia="仿宋" w:hAnsi="仿宋" w:cs="仿宋" w:hint="eastAsia"/>
          <w:sz w:val="32"/>
          <w:szCs w:val="32"/>
        </w:rPr>
        <w:t>6m</w:t>
      </w:r>
      <w:r>
        <w:rPr>
          <w:rFonts w:ascii="仿宋" w:eastAsia="仿宋" w:hAnsi="仿宋" w:cs="仿宋" w:hint="eastAsia"/>
          <w:sz w:val="32"/>
          <w:szCs w:val="32"/>
        </w:rPr>
        <w:t>）施工区和至少</w:t>
      </w:r>
      <w:r>
        <w:rPr>
          <w:rFonts w:ascii="仿宋" w:eastAsia="仿宋" w:hAnsi="仿宋" w:cs="仿宋" w:hint="eastAsia"/>
          <w:sz w:val="32"/>
          <w:szCs w:val="32"/>
        </w:rPr>
        <w:t>20</w:t>
      </w:r>
      <w:r>
        <w:rPr>
          <w:rFonts w:ascii="仿宋" w:eastAsia="仿宋" w:hAnsi="仿宋" w:cs="仿宋" w:hint="eastAsia"/>
          <w:sz w:val="32"/>
          <w:szCs w:val="32"/>
        </w:rPr>
        <w:t>平方米的准备区。</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场地内配有公共道路、自来水，每个工位铺设</w:t>
      </w:r>
      <w:r>
        <w:rPr>
          <w:rFonts w:ascii="仿宋" w:eastAsia="仿宋" w:hAnsi="仿宋" w:cs="仿宋" w:hint="eastAsia"/>
          <w:sz w:val="32"/>
          <w:szCs w:val="32"/>
        </w:rPr>
        <w:t>30cm</w:t>
      </w:r>
      <w:r>
        <w:rPr>
          <w:rFonts w:ascii="仿宋" w:eastAsia="仿宋" w:hAnsi="仿宋" w:cs="仿宋" w:hint="eastAsia"/>
          <w:sz w:val="32"/>
          <w:szCs w:val="32"/>
        </w:rPr>
        <w:t>厚细沙。</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每个</w:t>
      </w:r>
      <w:proofErr w:type="gramStart"/>
      <w:r>
        <w:rPr>
          <w:rFonts w:ascii="仿宋" w:eastAsia="仿宋" w:hAnsi="仿宋" w:cs="仿宋" w:hint="eastAsia"/>
          <w:sz w:val="32"/>
          <w:szCs w:val="32"/>
        </w:rPr>
        <w:t>工位需</w:t>
      </w:r>
      <w:proofErr w:type="gramEnd"/>
      <w:r>
        <w:rPr>
          <w:rFonts w:ascii="仿宋" w:eastAsia="仿宋" w:hAnsi="仿宋" w:cs="仿宋" w:hint="eastAsia"/>
          <w:sz w:val="32"/>
          <w:szCs w:val="32"/>
        </w:rPr>
        <w:t>配备</w:t>
      </w:r>
      <w:r>
        <w:rPr>
          <w:rFonts w:ascii="仿宋" w:eastAsia="仿宋" w:hAnsi="仿宋" w:cs="仿宋" w:hint="eastAsia"/>
          <w:sz w:val="32"/>
          <w:szCs w:val="32"/>
        </w:rPr>
        <w:t>220V</w:t>
      </w:r>
      <w:r>
        <w:rPr>
          <w:rFonts w:ascii="仿宋" w:eastAsia="仿宋" w:hAnsi="仿宋" w:cs="仿宋" w:hint="eastAsia"/>
          <w:sz w:val="32"/>
          <w:szCs w:val="32"/>
        </w:rPr>
        <w:t>和</w:t>
      </w:r>
      <w:r>
        <w:rPr>
          <w:rFonts w:ascii="仿宋" w:eastAsia="仿宋" w:hAnsi="仿宋" w:cs="仿宋" w:hint="eastAsia"/>
          <w:sz w:val="32"/>
          <w:szCs w:val="32"/>
        </w:rPr>
        <w:t>24V</w:t>
      </w:r>
      <w:r>
        <w:rPr>
          <w:rFonts w:ascii="仿宋" w:eastAsia="仿宋" w:hAnsi="仿宋" w:cs="仿宋" w:hint="eastAsia"/>
          <w:sz w:val="32"/>
          <w:szCs w:val="32"/>
        </w:rPr>
        <w:t>电源插座各一只，且插座有不少于</w:t>
      </w:r>
      <w:r>
        <w:rPr>
          <w:rFonts w:ascii="仿宋" w:eastAsia="仿宋" w:hAnsi="仿宋" w:cs="仿宋" w:hint="eastAsia"/>
          <w:sz w:val="32"/>
          <w:szCs w:val="32"/>
        </w:rPr>
        <w:t>2</w:t>
      </w:r>
      <w:r>
        <w:rPr>
          <w:rFonts w:ascii="仿宋" w:eastAsia="仿宋" w:hAnsi="仿宋" w:cs="仿宋" w:hint="eastAsia"/>
          <w:sz w:val="32"/>
          <w:szCs w:val="32"/>
        </w:rPr>
        <w:t>个以上的多功能插孔；</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每个工位要有照明设施、通风设施及电子监控设备。</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场地安装有监控设备，比赛环境安全、安静无干扰。</w:t>
      </w:r>
    </w:p>
    <w:p w:rsidR="00E17D66" w:rsidRDefault="00034FB4" w:rsidP="00453C54">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九、技术规范</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按照教育部高职高专园林相关专业教学基本要求。</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参照施工员、园林绿化工等职业技能标准。</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行业标准：《园林绿化工程施工及验收规范》（</w:t>
      </w:r>
      <w:r>
        <w:rPr>
          <w:rFonts w:ascii="仿宋" w:eastAsia="仿宋" w:hAnsi="仿宋" w:cs="仿宋" w:hint="eastAsia"/>
          <w:sz w:val="32"/>
          <w:szCs w:val="32"/>
        </w:rPr>
        <w:t>CJJA3_82-2012</w:t>
      </w:r>
      <w:r>
        <w:rPr>
          <w:rFonts w:ascii="仿宋" w:eastAsia="仿宋" w:hAnsi="仿宋" w:cs="仿宋" w:hint="eastAsia"/>
          <w:sz w:val="32"/>
          <w:szCs w:val="32"/>
        </w:rPr>
        <w:t>）、《喷泉水景工程技术规程》（</w:t>
      </w:r>
      <w:r>
        <w:rPr>
          <w:rFonts w:ascii="仿宋" w:eastAsia="仿宋" w:hAnsi="仿宋" w:cs="仿宋" w:hint="eastAsia"/>
          <w:sz w:val="32"/>
          <w:szCs w:val="32"/>
        </w:rPr>
        <w:t>CJJ/T222-2015</w:t>
      </w:r>
      <w:r>
        <w:rPr>
          <w:rFonts w:ascii="仿宋" w:eastAsia="仿宋" w:hAnsi="仿宋" w:cs="仿宋" w:hint="eastAsia"/>
          <w:sz w:val="32"/>
          <w:szCs w:val="32"/>
        </w:rPr>
        <w:t>）、《建设工程施工现场环境与卫生标准》（</w:t>
      </w:r>
      <w:r>
        <w:rPr>
          <w:rFonts w:ascii="仿宋" w:eastAsia="仿宋" w:hAnsi="仿宋" w:cs="仿宋" w:hint="eastAsia"/>
          <w:sz w:val="32"/>
          <w:szCs w:val="32"/>
        </w:rPr>
        <w:t>JGJ146</w:t>
      </w:r>
      <w:r>
        <w:rPr>
          <w:rFonts w:ascii="仿宋" w:eastAsia="仿宋" w:hAnsi="仿宋" w:cs="仿宋" w:hint="eastAsia"/>
          <w:sz w:val="32"/>
          <w:szCs w:val="32"/>
        </w:rPr>
        <w:t>—</w:t>
      </w:r>
      <w:r>
        <w:rPr>
          <w:rFonts w:ascii="仿宋" w:eastAsia="仿宋" w:hAnsi="仿宋" w:cs="仿宋" w:hint="eastAsia"/>
          <w:sz w:val="32"/>
          <w:szCs w:val="32"/>
        </w:rPr>
        <w:t>2013</w:t>
      </w:r>
      <w:r>
        <w:rPr>
          <w:rFonts w:ascii="仿宋" w:eastAsia="仿宋" w:hAnsi="仿宋" w:cs="仿宋" w:hint="eastAsia"/>
          <w:sz w:val="32"/>
          <w:szCs w:val="32"/>
        </w:rPr>
        <w:t>）。</w:t>
      </w:r>
    </w:p>
    <w:p w:rsidR="00E17D66" w:rsidRDefault="00034FB4" w:rsidP="00453C54">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十、技术平台</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（一）设计比赛应用软件及设备</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Windows 7</w:t>
      </w:r>
      <w:r>
        <w:rPr>
          <w:rFonts w:ascii="仿宋" w:eastAsia="仿宋" w:hAnsi="仿宋" w:cs="仿宋" w:hint="eastAsia"/>
          <w:sz w:val="32"/>
          <w:szCs w:val="32"/>
        </w:rPr>
        <w:t>操作系统、</w:t>
      </w:r>
      <w:r>
        <w:rPr>
          <w:rFonts w:ascii="仿宋" w:eastAsia="仿宋" w:hAnsi="仿宋" w:cs="仿宋" w:hint="eastAsia"/>
          <w:sz w:val="32"/>
          <w:szCs w:val="32"/>
        </w:rPr>
        <w:t>AutoCAD2007</w:t>
      </w:r>
      <w:r>
        <w:rPr>
          <w:rFonts w:ascii="仿宋" w:eastAsia="仿宋" w:hAnsi="仿宋" w:cs="仿宋" w:hint="eastAsia"/>
          <w:sz w:val="32"/>
          <w:szCs w:val="32"/>
        </w:rPr>
        <w:t>中文版、</w:t>
      </w:r>
      <w:r>
        <w:rPr>
          <w:rFonts w:ascii="仿宋" w:eastAsia="仿宋" w:hAnsi="仿宋" w:cs="仿宋" w:hint="eastAsia"/>
          <w:sz w:val="32"/>
          <w:szCs w:val="32"/>
        </w:rPr>
        <w:t>Adob</w:t>
      </w:r>
      <w:r>
        <w:rPr>
          <w:rFonts w:ascii="仿宋" w:eastAsia="仿宋" w:hAnsi="仿宋" w:cs="仿宋" w:hint="eastAsia"/>
          <w:sz w:val="32"/>
          <w:szCs w:val="32"/>
        </w:rPr>
        <w:t>e Photoshop CS3</w:t>
      </w:r>
      <w:r>
        <w:rPr>
          <w:rFonts w:ascii="仿宋" w:eastAsia="仿宋" w:hAnsi="仿宋" w:cs="仿宋" w:hint="eastAsia"/>
          <w:sz w:val="32"/>
          <w:szCs w:val="32"/>
        </w:rPr>
        <w:t>中文版、</w:t>
      </w:r>
      <w:r>
        <w:rPr>
          <w:rFonts w:ascii="仿宋" w:eastAsia="仿宋" w:hAnsi="仿宋" w:cs="仿宋" w:hint="eastAsia"/>
          <w:sz w:val="32"/>
          <w:szCs w:val="32"/>
        </w:rPr>
        <w:t>3dsMax2012</w:t>
      </w:r>
      <w:r>
        <w:rPr>
          <w:rFonts w:ascii="仿宋" w:eastAsia="仿宋" w:hAnsi="仿宋" w:cs="仿宋" w:hint="eastAsia"/>
          <w:sz w:val="32"/>
          <w:szCs w:val="32"/>
        </w:rPr>
        <w:t>中文版、</w:t>
      </w:r>
      <w:proofErr w:type="spellStart"/>
      <w:r>
        <w:rPr>
          <w:rFonts w:ascii="仿宋" w:eastAsia="仿宋" w:hAnsi="仿宋" w:cs="仿宋" w:hint="eastAsia"/>
          <w:sz w:val="32"/>
          <w:szCs w:val="32"/>
        </w:rPr>
        <w:t>SketchUp</w:t>
      </w:r>
      <w:proofErr w:type="spellEnd"/>
      <w:r>
        <w:rPr>
          <w:rFonts w:ascii="仿宋" w:eastAsia="仿宋" w:hAnsi="仿宋" w:cs="仿宋" w:hint="eastAsia"/>
          <w:sz w:val="32"/>
          <w:szCs w:val="32"/>
        </w:rPr>
        <w:t xml:space="preserve"> 8</w:t>
      </w:r>
      <w:r>
        <w:rPr>
          <w:rFonts w:ascii="仿宋" w:eastAsia="仿宋" w:hAnsi="仿宋" w:cs="仿宋" w:hint="eastAsia"/>
          <w:sz w:val="32"/>
          <w:szCs w:val="32"/>
        </w:rPr>
        <w:t>中文版，以及</w:t>
      </w:r>
      <w:r>
        <w:rPr>
          <w:rFonts w:ascii="仿宋" w:eastAsia="仿宋" w:hAnsi="仿宋" w:cs="仿宋" w:hint="eastAsia"/>
          <w:sz w:val="32"/>
          <w:szCs w:val="32"/>
        </w:rPr>
        <w:t>Office 2007</w:t>
      </w:r>
      <w:r>
        <w:rPr>
          <w:rFonts w:ascii="仿宋" w:eastAsia="仿宋" w:hAnsi="仿宋" w:cs="仿宋" w:hint="eastAsia"/>
          <w:sz w:val="32"/>
          <w:szCs w:val="32"/>
        </w:rPr>
        <w:t>等计算机软件。</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（二）施工比赛应用材料</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1. </w:t>
      </w:r>
      <w:r>
        <w:rPr>
          <w:rFonts w:ascii="仿宋" w:eastAsia="仿宋" w:hAnsi="仿宋" w:cs="仿宋" w:hint="eastAsia"/>
          <w:sz w:val="32"/>
          <w:szCs w:val="32"/>
        </w:rPr>
        <w:t>赛项执委会统一提供的比赛设备和工具，如表</w:t>
      </w:r>
      <w:r>
        <w:rPr>
          <w:rFonts w:ascii="仿宋" w:eastAsia="仿宋" w:hAnsi="仿宋" w:cs="仿宋" w:hint="eastAsia"/>
          <w:sz w:val="32"/>
          <w:szCs w:val="32"/>
        </w:rPr>
        <w:t>2</w:t>
      </w:r>
      <w:r>
        <w:rPr>
          <w:rFonts w:ascii="仿宋" w:eastAsia="仿宋" w:hAnsi="仿宋" w:cs="仿宋" w:hint="eastAsia"/>
          <w:sz w:val="32"/>
          <w:szCs w:val="32"/>
        </w:rPr>
        <w:t>。</w:t>
      </w:r>
    </w:p>
    <w:p w:rsidR="00E17D66" w:rsidRDefault="00034FB4">
      <w:pPr>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表</w:t>
      </w:r>
      <w:r>
        <w:rPr>
          <w:rFonts w:ascii="仿宋" w:eastAsia="仿宋" w:hAnsi="仿宋" w:cs="仿宋" w:hint="eastAsia"/>
          <w:b/>
          <w:bCs/>
          <w:sz w:val="32"/>
          <w:szCs w:val="32"/>
        </w:rPr>
        <w:t xml:space="preserve">2  </w:t>
      </w:r>
      <w:r>
        <w:rPr>
          <w:rFonts w:ascii="仿宋" w:eastAsia="仿宋" w:hAnsi="仿宋" w:cs="仿宋" w:hint="eastAsia"/>
          <w:b/>
          <w:bCs/>
          <w:sz w:val="32"/>
          <w:szCs w:val="32"/>
        </w:rPr>
        <w:t>园林景观设计与施工技能大赛设备和工具</w:t>
      </w:r>
    </w:p>
    <w:tbl>
      <w:tblPr>
        <w:tblW w:w="8200" w:type="dxa"/>
        <w:jc w:val="center"/>
        <w:tblLayout w:type="fixed"/>
        <w:tblLook w:val="04A0" w:firstRow="1" w:lastRow="0" w:firstColumn="1" w:lastColumn="0" w:noHBand="0" w:noVBand="1"/>
      </w:tblPr>
      <w:tblGrid>
        <w:gridCol w:w="798"/>
        <w:gridCol w:w="2693"/>
        <w:gridCol w:w="4709"/>
      </w:tblGrid>
      <w:tr w:rsidR="00E17D66">
        <w:trPr>
          <w:trHeight w:val="702"/>
          <w:tblHeader/>
          <w:jc w:val="center"/>
        </w:trPr>
        <w:tc>
          <w:tcPr>
            <w:tcW w:w="798" w:type="dxa"/>
            <w:tcBorders>
              <w:top w:val="single" w:sz="4" w:space="0" w:color="auto"/>
              <w:left w:val="single" w:sz="4" w:space="0" w:color="auto"/>
              <w:bottom w:val="single" w:sz="4" w:space="0" w:color="auto"/>
              <w:right w:val="single" w:sz="4" w:space="0" w:color="auto"/>
            </w:tcBorders>
            <w:vAlign w:val="center"/>
          </w:tcPr>
          <w:p w:rsidR="00E17D66" w:rsidRPr="00453C54" w:rsidRDefault="00034FB4">
            <w:pPr>
              <w:adjustRightInd w:val="0"/>
              <w:snapToGrid w:val="0"/>
              <w:spacing w:line="560" w:lineRule="exact"/>
              <w:jc w:val="center"/>
              <w:rPr>
                <w:rFonts w:ascii="仿宋" w:eastAsia="仿宋" w:hAnsi="仿宋" w:cs="仿宋"/>
                <w:b/>
                <w:bCs/>
                <w:sz w:val="32"/>
                <w:szCs w:val="32"/>
              </w:rPr>
            </w:pPr>
            <w:r w:rsidRPr="00453C54">
              <w:rPr>
                <w:rFonts w:ascii="仿宋" w:eastAsia="仿宋" w:hAnsi="仿宋" w:cs="仿宋" w:hint="eastAsia"/>
                <w:b/>
                <w:bCs/>
                <w:sz w:val="32"/>
                <w:szCs w:val="32"/>
              </w:rPr>
              <w:t>序号</w:t>
            </w:r>
          </w:p>
        </w:tc>
        <w:tc>
          <w:tcPr>
            <w:tcW w:w="2693" w:type="dxa"/>
            <w:tcBorders>
              <w:top w:val="single" w:sz="4" w:space="0" w:color="auto"/>
              <w:left w:val="single" w:sz="4" w:space="0" w:color="auto"/>
              <w:bottom w:val="single" w:sz="4" w:space="0" w:color="auto"/>
              <w:right w:val="single" w:sz="4" w:space="0" w:color="auto"/>
            </w:tcBorders>
            <w:vAlign w:val="center"/>
          </w:tcPr>
          <w:p w:rsidR="00E17D66" w:rsidRPr="00453C54" w:rsidRDefault="00034FB4">
            <w:pPr>
              <w:adjustRightInd w:val="0"/>
              <w:snapToGrid w:val="0"/>
              <w:spacing w:line="560" w:lineRule="exact"/>
              <w:jc w:val="center"/>
              <w:rPr>
                <w:rFonts w:ascii="仿宋" w:eastAsia="仿宋" w:hAnsi="仿宋" w:cs="仿宋"/>
                <w:b/>
                <w:bCs/>
                <w:sz w:val="32"/>
                <w:szCs w:val="32"/>
              </w:rPr>
            </w:pPr>
            <w:r w:rsidRPr="00453C54">
              <w:rPr>
                <w:rFonts w:ascii="仿宋" w:eastAsia="仿宋" w:hAnsi="仿宋" w:cs="仿宋" w:hint="eastAsia"/>
                <w:b/>
                <w:bCs/>
                <w:sz w:val="32"/>
                <w:szCs w:val="32"/>
              </w:rPr>
              <w:t>名称</w:t>
            </w:r>
          </w:p>
        </w:tc>
        <w:tc>
          <w:tcPr>
            <w:tcW w:w="4709" w:type="dxa"/>
            <w:tcBorders>
              <w:top w:val="single" w:sz="4" w:space="0" w:color="auto"/>
              <w:left w:val="single" w:sz="4" w:space="0" w:color="auto"/>
              <w:bottom w:val="single" w:sz="4" w:space="0" w:color="auto"/>
              <w:right w:val="single" w:sz="4" w:space="0" w:color="auto"/>
            </w:tcBorders>
            <w:vAlign w:val="center"/>
          </w:tcPr>
          <w:p w:rsidR="00E17D66" w:rsidRPr="00453C54" w:rsidRDefault="00034FB4">
            <w:pPr>
              <w:adjustRightInd w:val="0"/>
              <w:snapToGrid w:val="0"/>
              <w:spacing w:line="560" w:lineRule="exact"/>
              <w:jc w:val="center"/>
              <w:rPr>
                <w:rFonts w:ascii="仿宋" w:eastAsia="仿宋" w:hAnsi="仿宋" w:cs="仿宋"/>
                <w:b/>
                <w:bCs/>
                <w:sz w:val="32"/>
                <w:szCs w:val="32"/>
              </w:rPr>
            </w:pPr>
            <w:r w:rsidRPr="00453C54">
              <w:rPr>
                <w:rFonts w:ascii="仿宋" w:eastAsia="仿宋" w:hAnsi="仿宋" w:cs="仿宋" w:hint="eastAsia"/>
                <w:b/>
                <w:bCs/>
                <w:sz w:val="32"/>
                <w:szCs w:val="32"/>
              </w:rPr>
              <w:t>参数</w:t>
            </w:r>
          </w:p>
        </w:tc>
      </w:tr>
      <w:tr w:rsidR="00E17D66">
        <w:trPr>
          <w:trHeight w:val="702"/>
          <w:jc w:val="center"/>
        </w:trPr>
        <w:tc>
          <w:tcPr>
            <w:tcW w:w="798" w:type="dxa"/>
            <w:tcBorders>
              <w:top w:val="nil"/>
              <w:left w:val="single" w:sz="4" w:space="0" w:color="auto"/>
              <w:bottom w:val="single" w:sz="4" w:space="0" w:color="auto"/>
              <w:right w:val="single" w:sz="4" w:space="0" w:color="auto"/>
            </w:tcBorders>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1</w:t>
            </w:r>
          </w:p>
        </w:tc>
        <w:tc>
          <w:tcPr>
            <w:tcW w:w="2693" w:type="dxa"/>
            <w:tcBorders>
              <w:top w:val="nil"/>
              <w:left w:val="nil"/>
              <w:bottom w:val="single" w:sz="4" w:space="0" w:color="auto"/>
              <w:right w:val="single" w:sz="4" w:space="0" w:color="auto"/>
            </w:tcBorders>
            <w:vAlign w:val="center"/>
          </w:tcPr>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石材切割机</w:t>
            </w:r>
          </w:p>
        </w:tc>
        <w:tc>
          <w:tcPr>
            <w:tcW w:w="4709" w:type="dxa"/>
            <w:tcBorders>
              <w:top w:val="nil"/>
              <w:left w:val="nil"/>
              <w:bottom w:val="single" w:sz="4" w:space="0" w:color="auto"/>
              <w:right w:val="single" w:sz="4" w:space="0" w:color="auto"/>
            </w:tcBorders>
            <w:vAlign w:val="center"/>
          </w:tcPr>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 xml:space="preserve">13000r/min  1240W  </w:t>
            </w:r>
            <w:proofErr w:type="gramStart"/>
            <w:r>
              <w:rPr>
                <w:rFonts w:ascii="仿宋" w:eastAsia="仿宋" w:hAnsi="仿宋" w:cs="仿宋" w:hint="eastAsia"/>
                <w:sz w:val="32"/>
                <w:szCs w:val="32"/>
              </w:rPr>
              <w:t>锯深</w:t>
            </w:r>
            <w:proofErr w:type="gramEnd"/>
            <w:r>
              <w:rPr>
                <w:rFonts w:ascii="仿宋" w:eastAsia="仿宋" w:hAnsi="仿宋" w:cs="仿宋" w:hint="eastAsia"/>
                <w:sz w:val="32"/>
                <w:szCs w:val="32"/>
              </w:rPr>
              <w:t>30mm</w:t>
            </w:r>
          </w:p>
        </w:tc>
      </w:tr>
      <w:tr w:rsidR="00E17D66">
        <w:trPr>
          <w:trHeight w:val="702"/>
          <w:jc w:val="center"/>
        </w:trPr>
        <w:tc>
          <w:tcPr>
            <w:tcW w:w="798" w:type="dxa"/>
            <w:tcBorders>
              <w:top w:val="nil"/>
              <w:left w:val="single" w:sz="4" w:space="0" w:color="auto"/>
              <w:bottom w:val="single" w:sz="4" w:space="0" w:color="auto"/>
              <w:right w:val="single" w:sz="4" w:space="0" w:color="auto"/>
            </w:tcBorders>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2</w:t>
            </w:r>
          </w:p>
        </w:tc>
        <w:tc>
          <w:tcPr>
            <w:tcW w:w="2693" w:type="dxa"/>
            <w:tcBorders>
              <w:top w:val="nil"/>
              <w:left w:val="nil"/>
              <w:bottom w:val="single" w:sz="4" w:space="0" w:color="auto"/>
              <w:right w:val="single" w:sz="4" w:space="0" w:color="auto"/>
            </w:tcBorders>
            <w:vAlign w:val="center"/>
          </w:tcPr>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抛光机</w:t>
            </w:r>
          </w:p>
        </w:tc>
        <w:tc>
          <w:tcPr>
            <w:tcW w:w="4709" w:type="dxa"/>
            <w:tcBorders>
              <w:top w:val="nil"/>
              <w:left w:val="nil"/>
              <w:bottom w:val="single" w:sz="4" w:space="0" w:color="auto"/>
              <w:right w:val="single" w:sz="4" w:space="0" w:color="auto"/>
            </w:tcBorders>
            <w:vAlign w:val="center"/>
          </w:tcPr>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13000r/min 850W</w:t>
            </w:r>
          </w:p>
        </w:tc>
      </w:tr>
      <w:tr w:rsidR="00E17D66">
        <w:trPr>
          <w:trHeight w:val="702"/>
          <w:jc w:val="center"/>
        </w:trPr>
        <w:tc>
          <w:tcPr>
            <w:tcW w:w="798" w:type="dxa"/>
            <w:tcBorders>
              <w:top w:val="nil"/>
              <w:left w:val="single" w:sz="4" w:space="0" w:color="auto"/>
              <w:bottom w:val="single" w:sz="4" w:space="0" w:color="auto"/>
              <w:right w:val="single" w:sz="4" w:space="0" w:color="auto"/>
            </w:tcBorders>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3</w:t>
            </w:r>
          </w:p>
        </w:tc>
        <w:tc>
          <w:tcPr>
            <w:tcW w:w="2693" w:type="dxa"/>
            <w:tcBorders>
              <w:top w:val="nil"/>
              <w:left w:val="nil"/>
              <w:bottom w:val="single" w:sz="4" w:space="0" w:color="auto"/>
              <w:right w:val="single" w:sz="4" w:space="0" w:color="auto"/>
            </w:tcBorders>
            <w:vAlign w:val="center"/>
          </w:tcPr>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无线电钻</w:t>
            </w:r>
          </w:p>
        </w:tc>
        <w:tc>
          <w:tcPr>
            <w:tcW w:w="4709" w:type="dxa"/>
            <w:tcBorders>
              <w:top w:val="nil"/>
              <w:left w:val="nil"/>
              <w:bottom w:val="single" w:sz="4" w:space="0" w:color="auto"/>
              <w:right w:val="single" w:sz="4" w:space="0" w:color="auto"/>
            </w:tcBorders>
            <w:vAlign w:val="center"/>
          </w:tcPr>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0-1200/min</w:t>
            </w:r>
          </w:p>
        </w:tc>
      </w:tr>
      <w:tr w:rsidR="00E17D66">
        <w:trPr>
          <w:trHeight w:val="90"/>
          <w:jc w:val="center"/>
        </w:trPr>
        <w:tc>
          <w:tcPr>
            <w:tcW w:w="798" w:type="dxa"/>
            <w:tcBorders>
              <w:top w:val="nil"/>
              <w:left w:val="single" w:sz="4" w:space="0" w:color="auto"/>
              <w:bottom w:val="single" w:sz="4" w:space="0" w:color="auto"/>
              <w:right w:val="single" w:sz="4" w:space="0" w:color="auto"/>
            </w:tcBorders>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4</w:t>
            </w:r>
          </w:p>
        </w:tc>
        <w:tc>
          <w:tcPr>
            <w:tcW w:w="2693" w:type="dxa"/>
            <w:tcBorders>
              <w:top w:val="nil"/>
              <w:left w:val="nil"/>
              <w:bottom w:val="single" w:sz="4" w:space="0" w:color="auto"/>
              <w:right w:val="single" w:sz="4" w:space="0" w:color="auto"/>
            </w:tcBorders>
            <w:vAlign w:val="center"/>
          </w:tcPr>
          <w:p w:rsidR="00E17D66" w:rsidRDefault="00034FB4">
            <w:pPr>
              <w:pStyle w:val="3"/>
              <w:widowControl/>
              <w:shd w:val="clear" w:color="auto" w:fill="FFFFFF"/>
              <w:spacing w:beforeAutospacing="0" w:afterAutospacing="0" w:line="560" w:lineRule="exact"/>
              <w:rPr>
                <w:rFonts w:ascii="仿宋" w:eastAsia="仿宋" w:hAnsi="仿宋" w:cs="仿宋"/>
                <w:b w:val="0"/>
                <w:kern w:val="2"/>
                <w:sz w:val="32"/>
                <w:szCs w:val="32"/>
              </w:rPr>
            </w:pPr>
            <w:r>
              <w:rPr>
                <w:rFonts w:ascii="仿宋" w:eastAsia="仿宋" w:hAnsi="仿宋" w:cs="仿宋" w:hint="eastAsia"/>
                <w:b w:val="0"/>
                <w:kern w:val="2"/>
                <w:sz w:val="32"/>
                <w:szCs w:val="32"/>
              </w:rPr>
              <w:t>木工双向斜切锯</w:t>
            </w:r>
            <w:r>
              <w:rPr>
                <w:rFonts w:ascii="仿宋" w:eastAsia="仿宋" w:hAnsi="仿宋" w:cs="仿宋" w:hint="eastAsia"/>
                <w:b w:val="0"/>
                <w:kern w:val="2"/>
                <w:sz w:val="32"/>
                <w:szCs w:val="32"/>
              </w:rPr>
              <w:t>(</w:t>
            </w:r>
            <w:r>
              <w:rPr>
                <w:rFonts w:ascii="仿宋" w:eastAsia="仿宋" w:hAnsi="仿宋" w:cs="仿宋" w:hint="eastAsia"/>
                <w:b w:val="0"/>
                <w:kern w:val="2"/>
                <w:sz w:val="32"/>
                <w:szCs w:val="32"/>
              </w:rPr>
              <w:t>含复合式拉伸工作支架）</w:t>
            </w:r>
          </w:p>
        </w:tc>
        <w:tc>
          <w:tcPr>
            <w:tcW w:w="4709" w:type="dxa"/>
            <w:tcBorders>
              <w:top w:val="nil"/>
              <w:left w:val="nil"/>
              <w:bottom w:val="single" w:sz="4" w:space="0" w:color="auto"/>
              <w:right w:val="single" w:sz="4" w:space="0" w:color="auto"/>
            </w:tcBorders>
            <w:vAlign w:val="center"/>
          </w:tcPr>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1675W,</w:t>
            </w:r>
            <w:r>
              <w:rPr>
                <w:rFonts w:ascii="仿宋" w:eastAsia="仿宋" w:hAnsi="仿宋" w:cs="仿宋" w:hint="eastAsia"/>
                <w:sz w:val="32"/>
                <w:szCs w:val="32"/>
              </w:rPr>
              <w:t>锯片转速</w:t>
            </w:r>
            <w:r>
              <w:rPr>
                <w:rFonts w:ascii="仿宋" w:eastAsia="仿宋" w:hAnsi="仿宋" w:cs="仿宋" w:hint="eastAsia"/>
                <w:sz w:val="32"/>
                <w:szCs w:val="32"/>
              </w:rPr>
              <w:t>1900-3000rpm,</w:t>
            </w:r>
            <w:r>
              <w:rPr>
                <w:rFonts w:ascii="仿宋" w:eastAsia="仿宋" w:hAnsi="仿宋" w:cs="仿宋" w:hint="eastAsia"/>
                <w:sz w:val="32"/>
                <w:szCs w:val="32"/>
              </w:rPr>
              <w:t>锯片孔径</w:t>
            </w:r>
            <w:r>
              <w:rPr>
                <w:rFonts w:ascii="仿宋" w:eastAsia="仿宋" w:hAnsi="仿宋" w:cs="仿宋" w:hint="eastAsia"/>
                <w:sz w:val="32"/>
                <w:szCs w:val="32"/>
              </w:rPr>
              <w:t>30mm,</w:t>
            </w:r>
            <w:r>
              <w:rPr>
                <w:rFonts w:ascii="仿宋" w:eastAsia="仿宋" w:hAnsi="仿宋" w:cs="仿宋" w:hint="eastAsia"/>
                <w:sz w:val="32"/>
                <w:szCs w:val="32"/>
              </w:rPr>
              <w:t>锯片直径</w:t>
            </w:r>
            <w:r>
              <w:rPr>
                <w:rFonts w:ascii="仿宋" w:eastAsia="仿宋" w:hAnsi="仿宋" w:cs="仿宋" w:hint="eastAsia"/>
                <w:sz w:val="32"/>
                <w:szCs w:val="32"/>
              </w:rPr>
              <w:t>305mm</w:t>
            </w:r>
          </w:p>
        </w:tc>
      </w:tr>
      <w:tr w:rsidR="00E17D66">
        <w:trPr>
          <w:trHeight w:val="702"/>
          <w:jc w:val="center"/>
        </w:trPr>
        <w:tc>
          <w:tcPr>
            <w:tcW w:w="798" w:type="dxa"/>
            <w:tcBorders>
              <w:top w:val="nil"/>
              <w:left w:val="single" w:sz="4" w:space="0" w:color="auto"/>
              <w:bottom w:val="single" w:sz="4" w:space="0" w:color="auto"/>
              <w:right w:val="single" w:sz="4" w:space="0" w:color="auto"/>
            </w:tcBorders>
            <w:vAlign w:val="center"/>
          </w:tcPr>
          <w:p w:rsidR="00E17D66" w:rsidRDefault="00034FB4">
            <w:pPr>
              <w:spacing w:line="560" w:lineRule="exact"/>
              <w:jc w:val="center"/>
              <w:rPr>
                <w:rFonts w:ascii="仿宋" w:eastAsia="仿宋" w:hAnsi="仿宋" w:cs="仿宋"/>
                <w:sz w:val="32"/>
                <w:szCs w:val="32"/>
              </w:rPr>
            </w:pPr>
            <w:r>
              <w:rPr>
                <w:rFonts w:ascii="仿宋" w:eastAsia="仿宋" w:hAnsi="仿宋" w:cs="仿宋" w:hint="eastAsia"/>
                <w:sz w:val="32"/>
                <w:szCs w:val="32"/>
              </w:rPr>
              <w:t>5</w:t>
            </w:r>
          </w:p>
        </w:tc>
        <w:tc>
          <w:tcPr>
            <w:tcW w:w="2693" w:type="dxa"/>
            <w:tcBorders>
              <w:top w:val="single" w:sz="4" w:space="0" w:color="auto"/>
              <w:left w:val="nil"/>
              <w:bottom w:val="single" w:sz="4" w:space="0" w:color="auto"/>
              <w:right w:val="single" w:sz="4" w:space="0" w:color="auto"/>
            </w:tcBorders>
            <w:vAlign w:val="center"/>
          </w:tcPr>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激光水平仪</w:t>
            </w:r>
          </w:p>
        </w:tc>
        <w:tc>
          <w:tcPr>
            <w:tcW w:w="4709" w:type="dxa"/>
            <w:tcBorders>
              <w:top w:val="single" w:sz="4" w:space="0" w:color="auto"/>
              <w:left w:val="nil"/>
              <w:bottom w:val="single" w:sz="4" w:space="0" w:color="auto"/>
              <w:right w:val="single" w:sz="4" w:space="0" w:color="auto"/>
            </w:tcBorders>
            <w:vAlign w:val="center"/>
          </w:tcPr>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激光波长：</w:t>
            </w:r>
            <w:r>
              <w:rPr>
                <w:rFonts w:ascii="仿宋" w:eastAsia="仿宋" w:hAnsi="仿宋" w:cs="仿宋" w:hint="eastAsia"/>
                <w:sz w:val="32"/>
                <w:szCs w:val="32"/>
              </w:rPr>
              <w:t>635nm</w:t>
            </w:r>
            <w:r>
              <w:rPr>
                <w:rFonts w:ascii="仿宋" w:eastAsia="仿宋" w:hAnsi="仿宋" w:cs="仿宋" w:hint="eastAsia"/>
                <w:sz w:val="32"/>
                <w:szCs w:val="32"/>
              </w:rPr>
              <w:t>激光</w:t>
            </w:r>
            <w:r>
              <w:rPr>
                <w:rFonts w:ascii="仿宋" w:eastAsia="仿宋" w:hAnsi="仿宋" w:cs="仿宋" w:hint="eastAsia"/>
                <w:sz w:val="32"/>
                <w:szCs w:val="32"/>
              </w:rPr>
              <w:t>,</w:t>
            </w:r>
            <w:r>
              <w:rPr>
                <w:rFonts w:ascii="仿宋" w:eastAsia="仿宋" w:hAnsi="仿宋" w:cs="仿宋" w:hint="eastAsia"/>
                <w:sz w:val="32"/>
                <w:szCs w:val="32"/>
              </w:rPr>
              <w:t>等级：</w:t>
            </w:r>
            <w:r>
              <w:rPr>
                <w:rFonts w:ascii="仿宋" w:eastAsia="仿宋" w:hAnsi="仿宋" w:cs="仿宋" w:hint="eastAsia"/>
                <w:sz w:val="32"/>
                <w:szCs w:val="32"/>
              </w:rPr>
              <w:t>class</w:t>
            </w:r>
            <w:r>
              <w:rPr>
                <w:rFonts w:ascii="仿宋" w:eastAsia="仿宋" w:hAnsi="仿宋" w:cs="仿宋" w:hint="eastAsia"/>
                <w:sz w:val="32"/>
                <w:szCs w:val="32"/>
              </w:rPr>
              <w:t>Ⅱ</w:t>
            </w:r>
          </w:p>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精度：±</w:t>
            </w:r>
            <w:r>
              <w:rPr>
                <w:rFonts w:ascii="仿宋" w:eastAsia="仿宋" w:hAnsi="仿宋" w:cs="仿宋" w:hint="eastAsia"/>
                <w:sz w:val="32"/>
                <w:szCs w:val="32"/>
              </w:rPr>
              <w:t>1.0mm/5m ,</w:t>
            </w:r>
          </w:p>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安平范围：±</w:t>
            </w:r>
            <w:r>
              <w:rPr>
                <w:rFonts w:ascii="仿宋" w:eastAsia="仿宋" w:hAnsi="仿宋" w:cs="仿宋" w:hint="eastAsia"/>
                <w:sz w:val="32"/>
                <w:szCs w:val="32"/>
              </w:rPr>
              <w:t>3</w:t>
            </w:r>
            <w:r>
              <w:rPr>
                <w:rFonts w:ascii="仿宋" w:eastAsia="仿宋" w:hAnsi="仿宋" w:cs="仿宋" w:hint="eastAsia"/>
                <w:sz w:val="32"/>
                <w:szCs w:val="32"/>
              </w:rPr>
              <w:t>°</w:t>
            </w:r>
          </w:p>
        </w:tc>
      </w:tr>
      <w:tr w:rsidR="00E17D66">
        <w:trPr>
          <w:trHeight w:val="702"/>
          <w:jc w:val="center"/>
        </w:trPr>
        <w:tc>
          <w:tcPr>
            <w:tcW w:w="798" w:type="dxa"/>
            <w:tcBorders>
              <w:top w:val="single" w:sz="4" w:space="0" w:color="auto"/>
              <w:left w:val="single" w:sz="4" w:space="0" w:color="auto"/>
              <w:bottom w:val="single" w:sz="4" w:space="0" w:color="auto"/>
              <w:right w:val="single" w:sz="4" w:space="0" w:color="auto"/>
            </w:tcBorders>
            <w:vAlign w:val="center"/>
          </w:tcPr>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备注</w:t>
            </w:r>
          </w:p>
        </w:tc>
        <w:tc>
          <w:tcPr>
            <w:tcW w:w="7402" w:type="dxa"/>
            <w:gridSpan w:val="2"/>
            <w:tcBorders>
              <w:top w:val="single" w:sz="4" w:space="0" w:color="auto"/>
              <w:left w:val="nil"/>
              <w:bottom w:val="single" w:sz="4" w:space="0" w:color="auto"/>
              <w:right w:val="single" w:sz="4" w:space="0" w:color="auto"/>
            </w:tcBorders>
            <w:vAlign w:val="center"/>
          </w:tcPr>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、木作切割采用石材切割机换刀片进行；</w:t>
            </w:r>
          </w:p>
          <w:p w:rsidR="00E17D66" w:rsidRDefault="00034FB4">
            <w:pPr>
              <w:spacing w:line="560" w:lineRule="exact"/>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、铁锹、手推车、水桶、泥桶、插座等用具，以及切割片、木工锯片、圆锯片、抛光片、</w:t>
            </w:r>
            <w:proofErr w:type="gramStart"/>
            <w:r>
              <w:rPr>
                <w:rFonts w:ascii="仿宋" w:eastAsia="仿宋" w:hAnsi="仿宋" w:cs="仿宋" w:hint="eastAsia"/>
                <w:sz w:val="32"/>
                <w:szCs w:val="32"/>
              </w:rPr>
              <w:t>自攻螺丝</w:t>
            </w:r>
            <w:proofErr w:type="gramEnd"/>
            <w:r>
              <w:rPr>
                <w:rFonts w:ascii="仿宋" w:eastAsia="仿宋" w:hAnsi="仿宋" w:cs="仿宋" w:hint="eastAsia"/>
                <w:sz w:val="32"/>
                <w:szCs w:val="32"/>
              </w:rPr>
              <w:t>等电动工具使用耗材及覆盖材料、垃圾桶等由赛项执委会统一提供。</w:t>
            </w:r>
          </w:p>
        </w:tc>
      </w:tr>
    </w:tbl>
    <w:p w:rsidR="00E17D66" w:rsidRDefault="00034FB4">
      <w:pPr>
        <w:adjustRightInd w:val="0"/>
        <w:snapToGrid w:val="0"/>
        <w:spacing w:line="560" w:lineRule="exact"/>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辅助工具清单</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选手自带的辅助工具包括：砖刀、抹子、铁锤、橡皮锤、铅锤、记号笔、铅笔、墨斗、线团、水平尺、直角尺、耙子、</w:t>
      </w:r>
      <w:r>
        <w:rPr>
          <w:rFonts w:ascii="仿宋" w:eastAsia="仿宋" w:hAnsi="仿宋" w:cs="仿宋" w:hint="eastAsia"/>
          <w:sz w:val="32"/>
          <w:szCs w:val="32"/>
        </w:rPr>
        <w:lastRenderedPageBreak/>
        <w:t>修枝剪及个人防护用品，数量不限。不准携带电动工具及装饰品。</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工具箱内部尺寸不得超过</w:t>
      </w:r>
      <w:r>
        <w:rPr>
          <w:rFonts w:ascii="仿宋" w:eastAsia="仿宋" w:hAnsi="仿宋" w:cs="仿宋" w:hint="eastAsia"/>
          <w:sz w:val="32"/>
          <w:szCs w:val="32"/>
        </w:rPr>
        <w:t>0.73</w:t>
      </w:r>
      <w:r>
        <w:rPr>
          <w:rFonts w:ascii="仿宋" w:eastAsia="仿宋" w:hAnsi="仿宋" w:cs="仿宋" w:hint="eastAsia"/>
          <w:sz w:val="32"/>
          <w:szCs w:val="32"/>
        </w:rPr>
        <w:t>立方米，不包括测量设备和个人防护设备，超过上述尺寸的工具箱不得带入比赛场地。</w:t>
      </w:r>
    </w:p>
    <w:p w:rsidR="00E17D66" w:rsidRDefault="00034FB4">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辅助工具清单并非硬性规定，各参赛队可以按照各自的需求准备，但不得携带本文件明确要求禁止携带的工具及设备。</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其他材料</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根据图纸要求，由竞赛承办方采购。</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统一提供园林植物、石材等施工材料（见表</w:t>
      </w:r>
      <w:r>
        <w:rPr>
          <w:rFonts w:ascii="仿宋" w:eastAsia="仿宋" w:hAnsi="仿宋" w:cs="仿宋" w:hint="eastAsia"/>
          <w:sz w:val="32"/>
          <w:szCs w:val="32"/>
        </w:rPr>
        <w:t>3</w:t>
      </w:r>
      <w:r>
        <w:rPr>
          <w:rFonts w:ascii="仿宋" w:eastAsia="仿宋" w:hAnsi="仿宋" w:cs="仿宋" w:hint="eastAsia"/>
          <w:sz w:val="32"/>
          <w:szCs w:val="32"/>
        </w:rPr>
        <w:t>），比赛时可以从提供的材料中选择性应用。</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为便于拆除，施工过程不使用水泥。</w:t>
      </w:r>
    </w:p>
    <w:p w:rsidR="00E17D66" w:rsidRDefault="00034FB4">
      <w:pPr>
        <w:adjustRightInd w:val="0"/>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表</w:t>
      </w:r>
      <w:r>
        <w:rPr>
          <w:rFonts w:ascii="仿宋" w:eastAsia="仿宋" w:hAnsi="仿宋" w:cs="仿宋" w:hint="eastAsia"/>
          <w:b/>
          <w:bCs/>
          <w:sz w:val="32"/>
          <w:szCs w:val="32"/>
        </w:rPr>
        <w:t xml:space="preserve">3 </w:t>
      </w:r>
      <w:r>
        <w:rPr>
          <w:rFonts w:ascii="仿宋" w:eastAsia="仿宋" w:hAnsi="仿宋" w:cs="仿宋" w:hint="eastAsia"/>
          <w:b/>
          <w:bCs/>
          <w:sz w:val="32"/>
          <w:szCs w:val="32"/>
        </w:rPr>
        <w:t>园林景观设计与施工赛项施工部分主要提供的可选材料（每个工位）</w:t>
      </w:r>
    </w:p>
    <w:tbl>
      <w:tblPr>
        <w:tblW w:w="8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452"/>
        <w:gridCol w:w="3261"/>
        <w:gridCol w:w="860"/>
        <w:gridCol w:w="841"/>
        <w:gridCol w:w="1013"/>
      </w:tblGrid>
      <w:tr w:rsidR="00E17D66">
        <w:trPr>
          <w:trHeight w:val="890"/>
          <w:tblHeader/>
          <w:jc w:val="center"/>
        </w:trPr>
        <w:tc>
          <w:tcPr>
            <w:tcW w:w="753" w:type="dxa"/>
            <w:vAlign w:val="center"/>
          </w:tcPr>
          <w:p w:rsidR="00E17D66" w:rsidRDefault="00034FB4">
            <w:pPr>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类别</w:t>
            </w:r>
          </w:p>
        </w:tc>
        <w:tc>
          <w:tcPr>
            <w:tcW w:w="1452" w:type="dxa"/>
            <w:vAlign w:val="center"/>
          </w:tcPr>
          <w:p w:rsidR="00E17D66" w:rsidRDefault="00034FB4">
            <w:pPr>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名称</w:t>
            </w:r>
          </w:p>
        </w:tc>
        <w:tc>
          <w:tcPr>
            <w:tcW w:w="3261" w:type="dxa"/>
            <w:vAlign w:val="center"/>
          </w:tcPr>
          <w:p w:rsidR="00E17D66" w:rsidRDefault="00034FB4">
            <w:pPr>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主要规格</w:t>
            </w:r>
          </w:p>
        </w:tc>
        <w:tc>
          <w:tcPr>
            <w:tcW w:w="1701" w:type="dxa"/>
            <w:gridSpan w:val="2"/>
            <w:vAlign w:val="center"/>
          </w:tcPr>
          <w:p w:rsidR="00E17D66" w:rsidRDefault="00034FB4">
            <w:pPr>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数量</w:t>
            </w:r>
          </w:p>
        </w:tc>
        <w:tc>
          <w:tcPr>
            <w:tcW w:w="1013" w:type="dxa"/>
            <w:vAlign w:val="center"/>
          </w:tcPr>
          <w:p w:rsidR="00E17D66" w:rsidRDefault="00034FB4">
            <w:pPr>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备注</w:t>
            </w:r>
          </w:p>
        </w:tc>
      </w:tr>
      <w:tr w:rsidR="00E17D66">
        <w:trPr>
          <w:trHeight w:val="200"/>
          <w:jc w:val="center"/>
        </w:trPr>
        <w:tc>
          <w:tcPr>
            <w:tcW w:w="753"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植物</w:t>
            </w: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竹柏</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高</w:t>
            </w:r>
            <w:r>
              <w:rPr>
                <w:rFonts w:ascii="仿宋" w:eastAsia="仿宋" w:hAnsi="仿宋" w:cs="仿宋" w:hint="eastAsia"/>
                <w:sz w:val="32"/>
                <w:szCs w:val="32"/>
              </w:rPr>
              <w:t>1.0-1.5m</w:t>
            </w:r>
            <w:r>
              <w:rPr>
                <w:rFonts w:ascii="仿宋" w:eastAsia="仿宋" w:hAnsi="仿宋" w:cs="仿宋" w:hint="eastAsia"/>
                <w:sz w:val="32"/>
                <w:szCs w:val="32"/>
              </w:rPr>
              <w:t>，胸径</w:t>
            </w:r>
            <w:r>
              <w:rPr>
                <w:rFonts w:ascii="仿宋" w:eastAsia="仿宋" w:hAnsi="仿宋" w:cs="仿宋" w:hint="eastAsia"/>
                <w:sz w:val="32"/>
                <w:szCs w:val="32"/>
              </w:rPr>
              <w:t>0.05m</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株</w:t>
            </w:r>
          </w:p>
        </w:tc>
        <w:tc>
          <w:tcPr>
            <w:tcW w:w="10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乔木</w:t>
            </w:r>
          </w:p>
        </w:tc>
      </w:tr>
      <w:tr w:rsidR="00E17D66">
        <w:trPr>
          <w:trHeight w:val="200"/>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453C54" w:rsidRDefault="00034FB4">
            <w:pPr>
              <w:snapToGrid w:val="0"/>
              <w:spacing w:line="560" w:lineRule="exact"/>
              <w:jc w:val="center"/>
              <w:rPr>
                <w:rFonts w:ascii="仿宋" w:eastAsia="仿宋" w:hAnsi="仿宋" w:cs="仿宋" w:hint="eastAsia"/>
                <w:sz w:val="32"/>
                <w:szCs w:val="32"/>
              </w:rPr>
            </w:pPr>
            <w:r>
              <w:rPr>
                <w:rFonts w:ascii="仿宋" w:eastAsia="仿宋" w:hAnsi="仿宋" w:cs="仿宋" w:hint="eastAsia"/>
                <w:sz w:val="32"/>
                <w:szCs w:val="32"/>
              </w:rPr>
              <w:t>红叶</w:t>
            </w:r>
          </w:p>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石楠</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高</w:t>
            </w:r>
            <w:r>
              <w:rPr>
                <w:rFonts w:ascii="仿宋" w:eastAsia="仿宋" w:hAnsi="仿宋" w:cs="仿宋" w:hint="eastAsia"/>
                <w:sz w:val="32"/>
                <w:szCs w:val="32"/>
              </w:rPr>
              <w:t>1.0-1.5m</w:t>
            </w:r>
            <w:r>
              <w:rPr>
                <w:rFonts w:ascii="仿宋" w:eastAsia="仿宋" w:hAnsi="仿宋" w:cs="仿宋" w:hint="eastAsia"/>
                <w:sz w:val="32"/>
                <w:szCs w:val="32"/>
              </w:rPr>
              <w:t>，</w:t>
            </w:r>
            <w:proofErr w:type="gramStart"/>
            <w:r>
              <w:rPr>
                <w:rFonts w:ascii="仿宋" w:eastAsia="仿宋" w:hAnsi="仿宋" w:cs="仿宋" w:hint="eastAsia"/>
                <w:sz w:val="32"/>
                <w:szCs w:val="32"/>
              </w:rPr>
              <w:t>冠径</w:t>
            </w:r>
            <w:proofErr w:type="gramEnd"/>
            <w:r>
              <w:rPr>
                <w:rFonts w:ascii="仿宋" w:eastAsia="仿宋" w:hAnsi="仿宋" w:cs="仿宋" w:hint="eastAsia"/>
                <w:sz w:val="32"/>
                <w:szCs w:val="32"/>
              </w:rPr>
              <w:t>0.5</w:t>
            </w:r>
            <w:r>
              <w:rPr>
                <w:rFonts w:ascii="仿宋" w:eastAsia="仿宋" w:hAnsi="仿宋" w:cs="仿宋" w:hint="eastAsia"/>
                <w:sz w:val="32"/>
                <w:szCs w:val="32"/>
              </w:rPr>
              <w:t>—</w:t>
            </w:r>
            <w:r>
              <w:rPr>
                <w:rFonts w:ascii="仿宋" w:eastAsia="仿宋" w:hAnsi="仿宋" w:cs="仿宋" w:hint="eastAsia"/>
                <w:sz w:val="32"/>
                <w:szCs w:val="32"/>
              </w:rPr>
              <w:t>0.8m</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株</w:t>
            </w:r>
          </w:p>
        </w:tc>
        <w:tc>
          <w:tcPr>
            <w:tcW w:w="10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乔木</w:t>
            </w:r>
          </w:p>
        </w:tc>
      </w:tr>
      <w:tr w:rsidR="00E17D66">
        <w:trPr>
          <w:trHeight w:val="200"/>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453C54" w:rsidRDefault="00034FB4">
            <w:pPr>
              <w:snapToGrid w:val="0"/>
              <w:spacing w:line="560" w:lineRule="exact"/>
              <w:jc w:val="center"/>
              <w:rPr>
                <w:rFonts w:ascii="仿宋" w:eastAsia="仿宋" w:hAnsi="仿宋" w:cs="仿宋" w:hint="eastAsia"/>
                <w:sz w:val="32"/>
                <w:szCs w:val="32"/>
              </w:rPr>
            </w:pPr>
            <w:r>
              <w:rPr>
                <w:rFonts w:ascii="仿宋" w:eastAsia="仿宋" w:hAnsi="仿宋" w:cs="仿宋" w:hint="eastAsia"/>
                <w:sz w:val="32"/>
                <w:szCs w:val="32"/>
              </w:rPr>
              <w:t>黄金</w:t>
            </w:r>
          </w:p>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宝树</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高</w:t>
            </w:r>
            <w:r>
              <w:rPr>
                <w:rFonts w:ascii="仿宋" w:eastAsia="仿宋" w:hAnsi="仿宋" w:cs="仿宋" w:hint="eastAsia"/>
                <w:sz w:val="32"/>
                <w:szCs w:val="32"/>
              </w:rPr>
              <w:t>0.5-0.8m</w:t>
            </w:r>
            <w:r>
              <w:rPr>
                <w:rFonts w:ascii="仿宋" w:eastAsia="仿宋" w:hAnsi="仿宋" w:cs="仿宋" w:hint="eastAsia"/>
                <w:sz w:val="32"/>
                <w:szCs w:val="32"/>
              </w:rPr>
              <w:t>，</w:t>
            </w:r>
            <w:proofErr w:type="gramStart"/>
            <w:r>
              <w:rPr>
                <w:rFonts w:ascii="仿宋" w:eastAsia="仿宋" w:hAnsi="仿宋" w:cs="仿宋" w:hint="eastAsia"/>
                <w:sz w:val="32"/>
                <w:szCs w:val="32"/>
              </w:rPr>
              <w:t>冠径</w:t>
            </w:r>
            <w:proofErr w:type="gramEnd"/>
            <w:r>
              <w:rPr>
                <w:rFonts w:ascii="仿宋" w:eastAsia="仿宋" w:hAnsi="仿宋" w:cs="仿宋" w:hint="eastAsia"/>
                <w:sz w:val="32"/>
                <w:szCs w:val="32"/>
              </w:rPr>
              <w:t>0.3</w:t>
            </w:r>
            <w:r>
              <w:rPr>
                <w:rFonts w:ascii="仿宋" w:eastAsia="仿宋" w:hAnsi="仿宋" w:cs="仿宋" w:hint="eastAsia"/>
                <w:sz w:val="32"/>
                <w:szCs w:val="32"/>
              </w:rPr>
              <w:t>—</w:t>
            </w:r>
            <w:r>
              <w:rPr>
                <w:rFonts w:ascii="仿宋" w:eastAsia="仿宋" w:hAnsi="仿宋" w:cs="仿宋" w:hint="eastAsia"/>
                <w:sz w:val="32"/>
                <w:szCs w:val="32"/>
              </w:rPr>
              <w:t>0.5m</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株</w:t>
            </w:r>
          </w:p>
        </w:tc>
        <w:tc>
          <w:tcPr>
            <w:tcW w:w="10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乔木</w:t>
            </w:r>
          </w:p>
        </w:tc>
      </w:tr>
      <w:tr w:rsidR="00E17D66">
        <w:trPr>
          <w:trHeight w:val="200"/>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453C54" w:rsidRDefault="00034FB4">
            <w:pPr>
              <w:snapToGrid w:val="0"/>
              <w:spacing w:line="560" w:lineRule="exact"/>
              <w:jc w:val="center"/>
              <w:rPr>
                <w:rFonts w:ascii="仿宋" w:eastAsia="仿宋" w:hAnsi="仿宋" w:cs="仿宋" w:hint="eastAsia"/>
                <w:sz w:val="32"/>
                <w:szCs w:val="32"/>
              </w:rPr>
            </w:pPr>
            <w:r>
              <w:rPr>
                <w:rFonts w:ascii="仿宋" w:eastAsia="仿宋" w:hAnsi="仿宋" w:cs="仿宋" w:hint="eastAsia"/>
                <w:sz w:val="32"/>
                <w:szCs w:val="32"/>
              </w:rPr>
              <w:t>非洲</w:t>
            </w:r>
          </w:p>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茉莉</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lastRenderedPageBreak/>
              <w:t>高</w:t>
            </w:r>
            <w:r>
              <w:rPr>
                <w:rFonts w:ascii="仿宋" w:eastAsia="仿宋" w:hAnsi="仿宋" w:cs="仿宋" w:hint="eastAsia"/>
                <w:sz w:val="32"/>
                <w:szCs w:val="32"/>
              </w:rPr>
              <w:t>0.3</w:t>
            </w:r>
            <w:r>
              <w:rPr>
                <w:rFonts w:ascii="仿宋" w:eastAsia="仿宋" w:hAnsi="仿宋" w:cs="仿宋" w:hint="eastAsia"/>
                <w:sz w:val="32"/>
                <w:szCs w:val="32"/>
              </w:rPr>
              <w:t>—</w:t>
            </w:r>
            <w:r>
              <w:rPr>
                <w:rFonts w:ascii="仿宋" w:eastAsia="仿宋" w:hAnsi="仿宋" w:cs="仿宋" w:hint="eastAsia"/>
                <w:sz w:val="32"/>
                <w:szCs w:val="32"/>
              </w:rPr>
              <w:t>0.5m</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株</w:t>
            </w:r>
          </w:p>
        </w:tc>
        <w:tc>
          <w:tcPr>
            <w:tcW w:w="10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灌木</w:t>
            </w:r>
            <w:r>
              <w:rPr>
                <w:rFonts w:ascii="仿宋" w:eastAsia="仿宋" w:hAnsi="仿宋" w:cs="仿宋" w:hint="eastAsia"/>
                <w:sz w:val="32"/>
                <w:szCs w:val="32"/>
              </w:rPr>
              <w:lastRenderedPageBreak/>
              <w:t>球</w:t>
            </w:r>
          </w:p>
        </w:tc>
      </w:tr>
      <w:tr w:rsidR="00E17D66">
        <w:trPr>
          <w:trHeight w:val="200"/>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南天竹</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高</w:t>
            </w:r>
            <w:r>
              <w:rPr>
                <w:rFonts w:ascii="仿宋" w:eastAsia="仿宋" w:hAnsi="仿宋" w:cs="仿宋" w:hint="eastAsia"/>
                <w:sz w:val="32"/>
                <w:szCs w:val="32"/>
              </w:rPr>
              <w:t>0.3-0.5m</w:t>
            </w:r>
            <w:r>
              <w:rPr>
                <w:rFonts w:ascii="仿宋" w:eastAsia="仿宋" w:hAnsi="仿宋" w:cs="仿宋" w:hint="eastAsia"/>
                <w:sz w:val="32"/>
                <w:szCs w:val="32"/>
              </w:rPr>
              <w:t>，</w:t>
            </w:r>
            <w:proofErr w:type="gramStart"/>
            <w:r>
              <w:rPr>
                <w:rFonts w:ascii="仿宋" w:eastAsia="仿宋" w:hAnsi="仿宋" w:cs="仿宋" w:hint="eastAsia"/>
                <w:sz w:val="32"/>
                <w:szCs w:val="32"/>
              </w:rPr>
              <w:t>冠径</w:t>
            </w:r>
            <w:proofErr w:type="gramEnd"/>
            <w:r>
              <w:rPr>
                <w:rFonts w:ascii="仿宋" w:eastAsia="仿宋" w:hAnsi="仿宋" w:cs="仿宋" w:hint="eastAsia"/>
                <w:sz w:val="32"/>
                <w:szCs w:val="32"/>
              </w:rPr>
              <w:t>0.3</w:t>
            </w:r>
            <w:r>
              <w:rPr>
                <w:rFonts w:ascii="仿宋" w:eastAsia="仿宋" w:hAnsi="仿宋" w:cs="仿宋" w:hint="eastAsia"/>
                <w:sz w:val="32"/>
                <w:szCs w:val="32"/>
              </w:rPr>
              <w:t>—</w:t>
            </w:r>
            <w:r>
              <w:rPr>
                <w:rFonts w:ascii="仿宋" w:eastAsia="仿宋" w:hAnsi="仿宋" w:cs="仿宋" w:hint="eastAsia"/>
                <w:sz w:val="32"/>
                <w:szCs w:val="32"/>
              </w:rPr>
              <w:t>0.4m</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株</w:t>
            </w:r>
          </w:p>
        </w:tc>
        <w:tc>
          <w:tcPr>
            <w:tcW w:w="10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小灌木</w:t>
            </w:r>
          </w:p>
        </w:tc>
      </w:tr>
      <w:tr w:rsidR="00E17D66">
        <w:trPr>
          <w:trHeight w:val="200"/>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九里香</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高</w:t>
            </w:r>
            <w:r>
              <w:rPr>
                <w:rFonts w:ascii="仿宋" w:eastAsia="仿宋" w:hAnsi="仿宋" w:cs="仿宋" w:hint="eastAsia"/>
                <w:sz w:val="32"/>
                <w:szCs w:val="32"/>
              </w:rPr>
              <w:t>0.5m</w:t>
            </w:r>
            <w:r>
              <w:rPr>
                <w:rFonts w:ascii="仿宋" w:eastAsia="仿宋" w:hAnsi="仿宋" w:cs="仿宋" w:hint="eastAsia"/>
                <w:sz w:val="32"/>
                <w:szCs w:val="32"/>
              </w:rPr>
              <w:t>，</w:t>
            </w:r>
            <w:r>
              <w:rPr>
                <w:rFonts w:ascii="仿宋" w:eastAsia="仿宋" w:hAnsi="仿宋" w:cs="仿宋" w:hint="eastAsia"/>
                <w:sz w:val="32"/>
                <w:szCs w:val="32"/>
              </w:rPr>
              <w:t>5</w:t>
            </w:r>
            <w:r>
              <w:rPr>
                <w:rFonts w:ascii="仿宋" w:eastAsia="仿宋" w:hAnsi="仿宋" w:cs="仿宋" w:hint="eastAsia"/>
                <w:sz w:val="32"/>
                <w:szCs w:val="32"/>
              </w:rPr>
              <w:t>分支</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15</w:t>
            </w:r>
            <w:r>
              <w:rPr>
                <w:rFonts w:ascii="仿宋" w:eastAsia="仿宋" w:hAnsi="仿宋" w:cs="仿宋" w:hint="eastAsia"/>
                <w:sz w:val="32"/>
                <w:szCs w:val="32"/>
              </w:rPr>
              <w:t>株</w:t>
            </w:r>
          </w:p>
        </w:tc>
        <w:tc>
          <w:tcPr>
            <w:tcW w:w="10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小灌木</w:t>
            </w:r>
          </w:p>
        </w:tc>
      </w:tr>
      <w:tr w:rsidR="00E17D66">
        <w:trPr>
          <w:trHeight w:val="200"/>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草花</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蓬径</w:t>
            </w:r>
            <w:r>
              <w:rPr>
                <w:rFonts w:ascii="仿宋" w:eastAsia="仿宋" w:hAnsi="仿宋" w:cs="仿宋" w:hint="eastAsia"/>
                <w:sz w:val="32"/>
                <w:szCs w:val="32"/>
              </w:rPr>
              <w:t>0.2m</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盆</w:t>
            </w:r>
          </w:p>
        </w:tc>
        <w:tc>
          <w:tcPr>
            <w:tcW w:w="10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地被</w:t>
            </w:r>
          </w:p>
        </w:tc>
      </w:tr>
      <w:tr w:rsidR="00E17D66">
        <w:trPr>
          <w:trHeight w:val="200"/>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草皮</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马尼拉草</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15</w:t>
            </w:r>
            <w:r>
              <w:rPr>
                <w:rFonts w:ascii="仿宋" w:eastAsia="仿宋" w:hAnsi="仿宋" w:cs="仿宋" w:hint="eastAsia"/>
                <w:sz w:val="32"/>
                <w:szCs w:val="32"/>
              </w:rPr>
              <w:t>㎡</w:t>
            </w:r>
          </w:p>
        </w:tc>
        <w:tc>
          <w:tcPr>
            <w:tcW w:w="10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地被</w:t>
            </w:r>
          </w:p>
        </w:tc>
      </w:tr>
      <w:tr w:rsidR="00E17D66">
        <w:trPr>
          <w:trHeight w:val="397"/>
          <w:jc w:val="center"/>
        </w:trPr>
        <w:tc>
          <w:tcPr>
            <w:tcW w:w="753"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石材</w:t>
            </w: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花岗岩</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600*300*50</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块（</w:t>
            </w:r>
            <w:r>
              <w:rPr>
                <w:rFonts w:ascii="仿宋" w:eastAsia="仿宋" w:hAnsi="仿宋" w:cs="仿宋" w:hint="eastAsia"/>
                <w:sz w:val="32"/>
                <w:szCs w:val="32"/>
              </w:rPr>
              <w:t>1.8</w:t>
            </w:r>
            <w:r>
              <w:rPr>
                <w:rFonts w:ascii="仿宋" w:eastAsia="仿宋" w:hAnsi="仿宋" w:cs="仿宋" w:hint="eastAsia"/>
                <w:sz w:val="32"/>
                <w:szCs w:val="32"/>
              </w:rPr>
              <w:t>㎡）</w:t>
            </w:r>
          </w:p>
        </w:tc>
        <w:tc>
          <w:tcPr>
            <w:tcW w:w="1013" w:type="dxa"/>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397"/>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花岗岩</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300*300*50</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块（</w:t>
            </w:r>
            <w:r>
              <w:rPr>
                <w:rFonts w:ascii="仿宋" w:eastAsia="仿宋" w:hAnsi="仿宋" w:cs="仿宋" w:hint="eastAsia"/>
                <w:sz w:val="32"/>
                <w:szCs w:val="32"/>
              </w:rPr>
              <w:t>0.6</w:t>
            </w:r>
            <w:r>
              <w:rPr>
                <w:rFonts w:ascii="仿宋" w:eastAsia="仿宋" w:hAnsi="仿宋" w:cs="仿宋" w:hint="eastAsia"/>
                <w:sz w:val="32"/>
                <w:szCs w:val="32"/>
              </w:rPr>
              <w:t>㎡）</w:t>
            </w:r>
          </w:p>
        </w:tc>
        <w:tc>
          <w:tcPr>
            <w:tcW w:w="1013" w:type="dxa"/>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200"/>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卵石</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直径</w:t>
            </w:r>
            <w:r>
              <w:rPr>
                <w:rFonts w:ascii="仿宋" w:eastAsia="仿宋" w:hAnsi="仿宋" w:cs="仿宋" w:hint="eastAsia"/>
                <w:sz w:val="32"/>
                <w:szCs w:val="32"/>
              </w:rPr>
              <w:t>2-4cm</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1.5m</w:t>
            </w:r>
            <w:r>
              <w:rPr>
                <w:rFonts w:ascii="仿宋" w:eastAsia="仿宋" w:hAnsi="仿宋" w:cs="仿宋" w:hint="eastAsia"/>
                <w:sz w:val="32"/>
                <w:szCs w:val="32"/>
              </w:rPr>
              <w:t>³</w:t>
            </w:r>
          </w:p>
        </w:tc>
        <w:tc>
          <w:tcPr>
            <w:tcW w:w="1013" w:type="dxa"/>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200"/>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花岗岩</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400*200*30</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块（</w:t>
            </w:r>
            <w:r>
              <w:rPr>
                <w:rFonts w:ascii="仿宋" w:eastAsia="仿宋" w:hAnsi="仿宋" w:cs="仿宋" w:hint="eastAsia"/>
                <w:sz w:val="32"/>
                <w:szCs w:val="32"/>
              </w:rPr>
              <w:t>1.5</w:t>
            </w:r>
            <w:r>
              <w:rPr>
                <w:rFonts w:ascii="仿宋" w:eastAsia="仿宋" w:hAnsi="仿宋" w:cs="仿宋" w:hint="eastAsia"/>
                <w:sz w:val="32"/>
                <w:szCs w:val="32"/>
              </w:rPr>
              <w:t>㎡）</w:t>
            </w:r>
          </w:p>
        </w:tc>
        <w:tc>
          <w:tcPr>
            <w:tcW w:w="1013" w:type="dxa"/>
            <w:vAlign w:val="center"/>
          </w:tcPr>
          <w:p w:rsidR="00E17D66" w:rsidRDefault="00034FB4">
            <w:pPr>
              <w:snapToGrid w:val="0"/>
              <w:spacing w:line="560" w:lineRule="exact"/>
              <w:jc w:val="center"/>
              <w:rPr>
                <w:rFonts w:ascii="仿宋" w:eastAsia="仿宋" w:hAnsi="仿宋" w:cs="仿宋"/>
                <w:sz w:val="32"/>
                <w:szCs w:val="32"/>
              </w:rPr>
            </w:pPr>
            <w:proofErr w:type="gramStart"/>
            <w:r>
              <w:rPr>
                <w:rFonts w:ascii="仿宋" w:eastAsia="仿宋" w:hAnsi="仿宋" w:cs="仿宋" w:hint="eastAsia"/>
                <w:sz w:val="32"/>
                <w:szCs w:val="32"/>
              </w:rPr>
              <w:t>碎拼</w:t>
            </w:r>
            <w:proofErr w:type="gramEnd"/>
          </w:p>
        </w:tc>
      </w:tr>
      <w:tr w:rsidR="00E17D66">
        <w:trPr>
          <w:trHeight w:val="218"/>
          <w:jc w:val="center"/>
        </w:trPr>
        <w:tc>
          <w:tcPr>
            <w:tcW w:w="753" w:type="dxa"/>
            <w:vMerge w:val="restart"/>
            <w:vAlign w:val="center"/>
          </w:tcPr>
          <w:p w:rsidR="00E17D66" w:rsidRDefault="00034FB4">
            <w:pPr>
              <w:snapToGrid w:val="0"/>
              <w:spacing w:line="560" w:lineRule="exact"/>
              <w:jc w:val="center"/>
              <w:rPr>
                <w:rFonts w:ascii="仿宋" w:eastAsia="仿宋" w:hAnsi="仿宋" w:cs="仿宋"/>
                <w:sz w:val="32"/>
                <w:szCs w:val="32"/>
              </w:rPr>
            </w:pPr>
            <w:proofErr w:type="gramStart"/>
            <w:r>
              <w:rPr>
                <w:rFonts w:ascii="仿宋" w:eastAsia="仿宋" w:hAnsi="仿宋" w:cs="仿宋" w:hint="eastAsia"/>
                <w:sz w:val="32"/>
                <w:szCs w:val="32"/>
              </w:rPr>
              <w:t>砌筑砖材</w:t>
            </w:r>
            <w:proofErr w:type="gramEnd"/>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水泥砖</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200*100*56mm</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300</w:t>
            </w:r>
            <w:r>
              <w:rPr>
                <w:rFonts w:ascii="仿宋" w:eastAsia="仿宋" w:hAnsi="仿宋" w:cs="仿宋" w:hint="eastAsia"/>
                <w:sz w:val="32"/>
                <w:szCs w:val="32"/>
              </w:rPr>
              <w:t>块</w:t>
            </w:r>
          </w:p>
        </w:tc>
        <w:tc>
          <w:tcPr>
            <w:tcW w:w="1013" w:type="dxa"/>
            <w:vAlign w:val="center"/>
          </w:tcPr>
          <w:p w:rsidR="00E17D66" w:rsidRDefault="00453C54" w:rsidP="00453C54">
            <w:pPr>
              <w:snapToGrid w:val="0"/>
              <w:spacing w:line="560" w:lineRule="exact"/>
              <w:rPr>
                <w:rFonts w:ascii="仿宋" w:eastAsia="仿宋" w:hAnsi="仿宋" w:cs="仿宋"/>
                <w:sz w:val="32"/>
                <w:szCs w:val="32"/>
              </w:rPr>
            </w:pPr>
            <w:r>
              <w:rPr>
                <w:rFonts w:ascii="仿宋" w:eastAsia="仿宋" w:hAnsi="仿宋" w:cs="仿宋" w:hint="eastAsia"/>
                <w:sz w:val="32"/>
                <w:szCs w:val="32"/>
              </w:rPr>
              <w:t>景</w:t>
            </w:r>
            <w:r w:rsidR="00034FB4">
              <w:rPr>
                <w:rFonts w:ascii="仿宋" w:eastAsia="仿宋" w:hAnsi="仿宋" w:cs="仿宋" w:hint="eastAsia"/>
                <w:sz w:val="32"/>
                <w:szCs w:val="32"/>
              </w:rPr>
              <w:t>墙、花池</w:t>
            </w:r>
          </w:p>
        </w:tc>
      </w:tr>
      <w:tr w:rsidR="00E17D66">
        <w:trPr>
          <w:trHeight w:val="397"/>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水泥砖</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240*115*53mm</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60</w:t>
            </w:r>
            <w:r>
              <w:rPr>
                <w:rFonts w:ascii="仿宋" w:eastAsia="仿宋" w:hAnsi="仿宋" w:cs="仿宋" w:hint="eastAsia"/>
                <w:sz w:val="32"/>
                <w:szCs w:val="32"/>
              </w:rPr>
              <w:t>块（</w:t>
            </w: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sz w:val="32"/>
                <w:szCs w:val="32"/>
              </w:rPr>
              <w:t>)</w:t>
            </w:r>
          </w:p>
        </w:tc>
        <w:tc>
          <w:tcPr>
            <w:tcW w:w="10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木凳基础</w:t>
            </w:r>
          </w:p>
        </w:tc>
      </w:tr>
      <w:tr w:rsidR="00E17D66" w:rsidTr="00453C54">
        <w:trPr>
          <w:trHeight w:val="1860"/>
          <w:jc w:val="center"/>
        </w:trPr>
        <w:tc>
          <w:tcPr>
            <w:tcW w:w="75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园路</w:t>
            </w:r>
            <w:proofErr w:type="gramStart"/>
            <w:r>
              <w:rPr>
                <w:rFonts w:ascii="仿宋" w:eastAsia="仿宋" w:hAnsi="仿宋" w:cs="仿宋" w:hint="eastAsia"/>
                <w:sz w:val="32"/>
                <w:szCs w:val="32"/>
              </w:rPr>
              <w:t>铺</w:t>
            </w:r>
            <w:r>
              <w:rPr>
                <w:rFonts w:ascii="仿宋" w:eastAsia="仿宋" w:hAnsi="仿宋" w:cs="仿宋" w:hint="eastAsia"/>
                <w:sz w:val="32"/>
                <w:szCs w:val="32"/>
              </w:rPr>
              <w:lastRenderedPageBreak/>
              <w:t>装砖材</w:t>
            </w:r>
            <w:proofErr w:type="gramEnd"/>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面包砖</w:t>
            </w:r>
          </w:p>
        </w:tc>
        <w:tc>
          <w:tcPr>
            <w:tcW w:w="3261" w:type="dxa"/>
            <w:vAlign w:val="center"/>
          </w:tcPr>
          <w:p w:rsidR="00E17D66" w:rsidRDefault="00034FB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200*100*50mm</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240</w:t>
            </w:r>
            <w:r>
              <w:rPr>
                <w:rFonts w:ascii="仿宋" w:eastAsia="仿宋" w:hAnsi="仿宋" w:cs="仿宋" w:hint="eastAsia"/>
                <w:sz w:val="32"/>
                <w:szCs w:val="32"/>
              </w:rPr>
              <w:t>块</w:t>
            </w:r>
          </w:p>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4.8</w:t>
            </w:r>
            <w:r>
              <w:rPr>
                <w:rFonts w:ascii="仿宋" w:eastAsia="仿宋" w:hAnsi="仿宋" w:cs="仿宋" w:hint="eastAsia"/>
                <w:sz w:val="32"/>
                <w:szCs w:val="32"/>
              </w:rPr>
              <w:t>㎡</w:t>
            </w:r>
            <w:r>
              <w:rPr>
                <w:rFonts w:ascii="仿宋" w:eastAsia="仿宋" w:hAnsi="仿宋" w:cs="仿宋" w:hint="eastAsia"/>
                <w:sz w:val="32"/>
                <w:szCs w:val="32"/>
              </w:rPr>
              <w:t>)</w:t>
            </w:r>
          </w:p>
        </w:tc>
        <w:tc>
          <w:tcPr>
            <w:tcW w:w="1013" w:type="dxa"/>
            <w:vAlign w:val="center"/>
          </w:tcPr>
          <w:p w:rsidR="00E17D66" w:rsidRDefault="00034FB4" w:rsidP="00453C54">
            <w:pPr>
              <w:snapToGrid w:val="0"/>
              <w:spacing w:line="560" w:lineRule="exact"/>
              <w:rPr>
                <w:rFonts w:ascii="仿宋" w:eastAsia="仿宋" w:hAnsi="仿宋" w:cs="仿宋"/>
                <w:sz w:val="32"/>
                <w:szCs w:val="32"/>
              </w:rPr>
            </w:pPr>
            <w:r>
              <w:rPr>
                <w:rFonts w:ascii="仿宋" w:eastAsia="仿宋" w:hAnsi="仿宋" w:cs="仿宋" w:hint="eastAsia"/>
                <w:sz w:val="32"/>
                <w:szCs w:val="32"/>
              </w:rPr>
              <w:t>园路、</w:t>
            </w:r>
            <w:proofErr w:type="gramStart"/>
            <w:r>
              <w:rPr>
                <w:rFonts w:ascii="仿宋" w:eastAsia="仿宋" w:hAnsi="仿宋" w:cs="仿宋" w:hint="eastAsia"/>
                <w:sz w:val="32"/>
                <w:szCs w:val="32"/>
              </w:rPr>
              <w:t>碎拼</w:t>
            </w:r>
            <w:r>
              <w:rPr>
                <w:rFonts w:ascii="仿宋" w:eastAsia="仿宋" w:hAnsi="仿宋" w:cs="仿宋" w:hint="eastAsia"/>
                <w:sz w:val="32"/>
                <w:szCs w:val="32"/>
              </w:rPr>
              <w:lastRenderedPageBreak/>
              <w:t>封边</w:t>
            </w:r>
            <w:proofErr w:type="gramEnd"/>
          </w:p>
        </w:tc>
      </w:tr>
      <w:tr w:rsidR="00E17D66">
        <w:trPr>
          <w:trHeight w:val="364"/>
          <w:jc w:val="center"/>
        </w:trPr>
        <w:tc>
          <w:tcPr>
            <w:tcW w:w="753"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木材</w:t>
            </w:r>
          </w:p>
        </w:tc>
        <w:tc>
          <w:tcPr>
            <w:tcW w:w="1452"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松木</w:t>
            </w:r>
          </w:p>
        </w:tc>
        <w:tc>
          <w:tcPr>
            <w:tcW w:w="3261"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面板：</w:t>
            </w:r>
            <w:r>
              <w:rPr>
                <w:rFonts w:ascii="仿宋" w:eastAsia="仿宋" w:hAnsi="仿宋" w:cs="仿宋" w:hint="eastAsia"/>
                <w:sz w:val="32"/>
                <w:szCs w:val="32"/>
              </w:rPr>
              <w:t>2cm*10cm*4m</w:t>
            </w:r>
          </w:p>
        </w:tc>
        <w:tc>
          <w:tcPr>
            <w:tcW w:w="860"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块</w:t>
            </w:r>
          </w:p>
        </w:tc>
        <w:tc>
          <w:tcPr>
            <w:tcW w:w="841"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合计</w:t>
            </w:r>
            <w:r>
              <w:rPr>
                <w:rFonts w:ascii="仿宋" w:eastAsia="仿宋" w:hAnsi="仿宋" w:cs="仿宋" w:hint="eastAsia"/>
                <w:sz w:val="32"/>
                <w:szCs w:val="32"/>
              </w:rPr>
              <w:t>0.2m</w:t>
            </w:r>
            <w:r>
              <w:rPr>
                <w:rFonts w:ascii="仿宋" w:eastAsia="仿宋" w:hAnsi="仿宋" w:cs="仿宋" w:hint="eastAsia"/>
                <w:sz w:val="32"/>
                <w:szCs w:val="32"/>
              </w:rPr>
              <w:t>³</w:t>
            </w:r>
          </w:p>
        </w:tc>
        <w:tc>
          <w:tcPr>
            <w:tcW w:w="1013"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可制作木平台、座椅、木栏杆、木桥等</w:t>
            </w:r>
          </w:p>
        </w:tc>
      </w:tr>
      <w:tr w:rsidR="00E17D66">
        <w:trPr>
          <w:trHeight w:val="412"/>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Merge/>
            <w:vAlign w:val="center"/>
          </w:tcPr>
          <w:p w:rsidR="00E17D66" w:rsidRDefault="00E17D66">
            <w:pPr>
              <w:snapToGrid w:val="0"/>
              <w:spacing w:line="560" w:lineRule="exact"/>
              <w:jc w:val="center"/>
              <w:rPr>
                <w:rFonts w:ascii="仿宋" w:eastAsia="仿宋" w:hAnsi="仿宋" w:cs="仿宋"/>
                <w:sz w:val="32"/>
                <w:szCs w:val="32"/>
              </w:rPr>
            </w:pPr>
          </w:p>
        </w:tc>
        <w:tc>
          <w:tcPr>
            <w:tcW w:w="3261"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龙骨：</w:t>
            </w:r>
            <w:r>
              <w:rPr>
                <w:rFonts w:ascii="仿宋" w:eastAsia="仿宋" w:hAnsi="仿宋" w:cs="仿宋" w:hint="eastAsia"/>
                <w:sz w:val="32"/>
                <w:szCs w:val="32"/>
              </w:rPr>
              <w:t>4cm*7cm*4m</w:t>
            </w:r>
          </w:p>
        </w:tc>
        <w:tc>
          <w:tcPr>
            <w:tcW w:w="860"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块</w:t>
            </w:r>
          </w:p>
        </w:tc>
        <w:tc>
          <w:tcPr>
            <w:tcW w:w="841" w:type="dxa"/>
            <w:vMerge/>
            <w:vAlign w:val="center"/>
          </w:tcPr>
          <w:p w:rsidR="00E17D66" w:rsidRDefault="00E17D66">
            <w:pPr>
              <w:snapToGrid w:val="0"/>
              <w:spacing w:line="560" w:lineRule="exact"/>
              <w:jc w:val="center"/>
              <w:rPr>
                <w:rFonts w:ascii="仿宋" w:eastAsia="仿宋" w:hAnsi="仿宋" w:cs="仿宋"/>
                <w:sz w:val="32"/>
                <w:szCs w:val="32"/>
              </w:rPr>
            </w:pPr>
          </w:p>
        </w:tc>
        <w:tc>
          <w:tcPr>
            <w:tcW w:w="1013" w:type="dxa"/>
            <w:vMerge/>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482"/>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Merge/>
            <w:vAlign w:val="center"/>
          </w:tcPr>
          <w:p w:rsidR="00E17D66" w:rsidRDefault="00E17D66">
            <w:pPr>
              <w:snapToGrid w:val="0"/>
              <w:spacing w:line="560" w:lineRule="exact"/>
              <w:jc w:val="center"/>
              <w:rPr>
                <w:rFonts w:ascii="仿宋" w:eastAsia="仿宋" w:hAnsi="仿宋" w:cs="仿宋"/>
                <w:sz w:val="32"/>
                <w:szCs w:val="32"/>
              </w:rPr>
            </w:pPr>
          </w:p>
        </w:tc>
        <w:tc>
          <w:tcPr>
            <w:tcW w:w="3261" w:type="dxa"/>
            <w:vAlign w:val="center"/>
          </w:tcPr>
          <w:p w:rsidR="00E17D66" w:rsidRDefault="00453C54" w:rsidP="00453C5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封板：</w:t>
            </w:r>
            <w:bookmarkStart w:id="2" w:name="_GoBack"/>
            <w:bookmarkEnd w:id="2"/>
            <w:r w:rsidR="00034FB4">
              <w:rPr>
                <w:rFonts w:ascii="仿宋" w:eastAsia="仿宋" w:hAnsi="仿宋" w:cs="仿宋" w:hint="eastAsia"/>
                <w:sz w:val="32"/>
                <w:szCs w:val="32"/>
              </w:rPr>
              <w:t>1.5cm*12cm*4m</w:t>
            </w:r>
          </w:p>
        </w:tc>
        <w:tc>
          <w:tcPr>
            <w:tcW w:w="860"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块</w:t>
            </w:r>
          </w:p>
        </w:tc>
        <w:tc>
          <w:tcPr>
            <w:tcW w:w="841" w:type="dxa"/>
            <w:vMerge/>
            <w:vAlign w:val="center"/>
          </w:tcPr>
          <w:p w:rsidR="00E17D66" w:rsidRDefault="00E17D66">
            <w:pPr>
              <w:snapToGrid w:val="0"/>
              <w:spacing w:line="560" w:lineRule="exact"/>
              <w:jc w:val="center"/>
              <w:rPr>
                <w:rFonts w:ascii="仿宋" w:eastAsia="仿宋" w:hAnsi="仿宋" w:cs="仿宋"/>
                <w:sz w:val="32"/>
                <w:szCs w:val="32"/>
              </w:rPr>
            </w:pPr>
          </w:p>
        </w:tc>
        <w:tc>
          <w:tcPr>
            <w:tcW w:w="1013" w:type="dxa"/>
            <w:vMerge/>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304"/>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Merge/>
            <w:vAlign w:val="center"/>
          </w:tcPr>
          <w:p w:rsidR="00E17D66" w:rsidRDefault="00E17D66">
            <w:pPr>
              <w:snapToGrid w:val="0"/>
              <w:spacing w:line="560" w:lineRule="exact"/>
              <w:jc w:val="center"/>
              <w:rPr>
                <w:rFonts w:ascii="仿宋" w:eastAsia="仿宋" w:hAnsi="仿宋" w:cs="仿宋"/>
                <w:sz w:val="32"/>
                <w:szCs w:val="32"/>
              </w:rPr>
            </w:pPr>
          </w:p>
        </w:tc>
        <w:tc>
          <w:tcPr>
            <w:tcW w:w="3261"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柱：</w:t>
            </w:r>
            <w:r>
              <w:rPr>
                <w:rFonts w:ascii="仿宋" w:eastAsia="仿宋" w:hAnsi="仿宋" w:cs="仿宋" w:hint="eastAsia"/>
                <w:sz w:val="32"/>
                <w:szCs w:val="32"/>
              </w:rPr>
              <w:t>8cm*8cm*4m</w:t>
            </w:r>
          </w:p>
        </w:tc>
        <w:tc>
          <w:tcPr>
            <w:tcW w:w="860"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根</w:t>
            </w:r>
          </w:p>
        </w:tc>
        <w:tc>
          <w:tcPr>
            <w:tcW w:w="841" w:type="dxa"/>
            <w:vMerge/>
            <w:vAlign w:val="center"/>
          </w:tcPr>
          <w:p w:rsidR="00E17D66" w:rsidRDefault="00E17D66">
            <w:pPr>
              <w:snapToGrid w:val="0"/>
              <w:spacing w:line="560" w:lineRule="exact"/>
              <w:jc w:val="center"/>
              <w:rPr>
                <w:rFonts w:ascii="仿宋" w:eastAsia="仿宋" w:hAnsi="仿宋" w:cs="仿宋"/>
                <w:sz w:val="32"/>
                <w:szCs w:val="32"/>
              </w:rPr>
            </w:pPr>
          </w:p>
        </w:tc>
        <w:tc>
          <w:tcPr>
            <w:tcW w:w="1013" w:type="dxa"/>
            <w:vMerge/>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397"/>
          <w:jc w:val="center"/>
        </w:trPr>
        <w:tc>
          <w:tcPr>
            <w:tcW w:w="753" w:type="dxa"/>
            <w:vAlign w:val="center"/>
          </w:tcPr>
          <w:p w:rsidR="00E17D66" w:rsidRDefault="00034FB4">
            <w:pPr>
              <w:snapToGrid w:val="0"/>
              <w:spacing w:line="560" w:lineRule="exact"/>
              <w:jc w:val="center"/>
              <w:rPr>
                <w:rFonts w:ascii="仿宋" w:eastAsia="仿宋" w:hAnsi="仿宋" w:cs="仿宋"/>
                <w:sz w:val="32"/>
                <w:szCs w:val="32"/>
              </w:rPr>
            </w:pPr>
            <w:proofErr w:type="gramStart"/>
            <w:r>
              <w:rPr>
                <w:rFonts w:ascii="仿宋" w:eastAsia="仿宋" w:hAnsi="仿宋" w:cs="仿宋" w:hint="eastAsia"/>
                <w:sz w:val="32"/>
                <w:szCs w:val="32"/>
              </w:rPr>
              <w:t>碎拼铺装</w:t>
            </w:r>
            <w:proofErr w:type="gramEnd"/>
            <w:r>
              <w:rPr>
                <w:rFonts w:ascii="仿宋" w:eastAsia="仿宋" w:hAnsi="仿宋" w:cs="仿宋" w:hint="eastAsia"/>
                <w:sz w:val="32"/>
                <w:szCs w:val="32"/>
              </w:rPr>
              <w:t>材料</w:t>
            </w: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碎花花岗岩</w:t>
            </w:r>
          </w:p>
        </w:tc>
        <w:tc>
          <w:tcPr>
            <w:tcW w:w="3261"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5-30cm</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w:t>
            </w:r>
          </w:p>
        </w:tc>
        <w:tc>
          <w:tcPr>
            <w:tcW w:w="1013" w:type="dxa"/>
            <w:vAlign w:val="center"/>
          </w:tcPr>
          <w:p w:rsidR="00E17D66" w:rsidRDefault="00034FB4">
            <w:pPr>
              <w:snapToGrid w:val="0"/>
              <w:spacing w:line="560" w:lineRule="exact"/>
              <w:jc w:val="center"/>
              <w:rPr>
                <w:rFonts w:ascii="仿宋" w:eastAsia="仿宋" w:hAnsi="仿宋" w:cs="仿宋"/>
                <w:sz w:val="32"/>
                <w:szCs w:val="32"/>
              </w:rPr>
            </w:pPr>
            <w:proofErr w:type="gramStart"/>
            <w:r>
              <w:rPr>
                <w:rFonts w:ascii="仿宋" w:eastAsia="仿宋" w:hAnsi="仿宋" w:cs="仿宋" w:hint="eastAsia"/>
                <w:sz w:val="32"/>
                <w:szCs w:val="32"/>
              </w:rPr>
              <w:t>碎拼铺装</w:t>
            </w:r>
            <w:proofErr w:type="gramEnd"/>
          </w:p>
        </w:tc>
      </w:tr>
      <w:tr w:rsidR="00E17D66">
        <w:trPr>
          <w:trHeight w:val="397"/>
          <w:jc w:val="center"/>
        </w:trPr>
        <w:tc>
          <w:tcPr>
            <w:tcW w:w="753"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灯具</w:t>
            </w: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草坪灯</w:t>
            </w:r>
          </w:p>
        </w:tc>
        <w:tc>
          <w:tcPr>
            <w:tcW w:w="3261"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70W</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个</w:t>
            </w:r>
          </w:p>
        </w:tc>
        <w:tc>
          <w:tcPr>
            <w:tcW w:w="1013" w:type="dxa"/>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397"/>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电线</w:t>
            </w:r>
          </w:p>
        </w:tc>
        <w:tc>
          <w:tcPr>
            <w:tcW w:w="3261"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2.5</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盘（</w:t>
            </w:r>
            <w:r>
              <w:rPr>
                <w:rFonts w:ascii="仿宋" w:eastAsia="仿宋" w:hAnsi="仿宋" w:cs="仿宋" w:hint="eastAsia"/>
                <w:sz w:val="32"/>
                <w:szCs w:val="32"/>
              </w:rPr>
              <w:t>100m</w:t>
            </w:r>
            <w:r>
              <w:rPr>
                <w:rFonts w:ascii="仿宋" w:eastAsia="仿宋" w:hAnsi="仿宋" w:cs="仿宋" w:hint="eastAsia"/>
                <w:sz w:val="32"/>
                <w:szCs w:val="32"/>
              </w:rPr>
              <w:t>）</w:t>
            </w:r>
          </w:p>
        </w:tc>
        <w:tc>
          <w:tcPr>
            <w:tcW w:w="1013" w:type="dxa"/>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397"/>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插头</w:t>
            </w:r>
          </w:p>
        </w:tc>
        <w:tc>
          <w:tcPr>
            <w:tcW w:w="3261" w:type="dxa"/>
            <w:vAlign w:val="center"/>
          </w:tcPr>
          <w:p w:rsidR="00E17D66" w:rsidRDefault="00E17D66">
            <w:pPr>
              <w:snapToGrid w:val="0"/>
              <w:spacing w:line="560" w:lineRule="exact"/>
              <w:jc w:val="center"/>
              <w:rPr>
                <w:rFonts w:ascii="仿宋" w:eastAsia="仿宋" w:hAnsi="仿宋" w:cs="仿宋"/>
                <w:sz w:val="32"/>
                <w:szCs w:val="32"/>
              </w:rPr>
            </w:pP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个</w:t>
            </w:r>
          </w:p>
        </w:tc>
        <w:tc>
          <w:tcPr>
            <w:tcW w:w="1013" w:type="dxa"/>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397"/>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电工胶布</w:t>
            </w:r>
          </w:p>
        </w:tc>
        <w:tc>
          <w:tcPr>
            <w:tcW w:w="3261" w:type="dxa"/>
            <w:vAlign w:val="center"/>
          </w:tcPr>
          <w:p w:rsidR="00E17D66" w:rsidRDefault="00E17D66">
            <w:pPr>
              <w:snapToGrid w:val="0"/>
              <w:spacing w:line="560" w:lineRule="exact"/>
              <w:jc w:val="center"/>
              <w:rPr>
                <w:rFonts w:ascii="仿宋" w:eastAsia="仿宋" w:hAnsi="仿宋" w:cs="仿宋"/>
                <w:sz w:val="32"/>
                <w:szCs w:val="32"/>
              </w:rPr>
            </w:pP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卷</w:t>
            </w:r>
          </w:p>
        </w:tc>
        <w:tc>
          <w:tcPr>
            <w:tcW w:w="1013" w:type="dxa"/>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397"/>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拔线钳</w:t>
            </w:r>
          </w:p>
        </w:tc>
        <w:tc>
          <w:tcPr>
            <w:tcW w:w="3261" w:type="dxa"/>
            <w:vAlign w:val="center"/>
          </w:tcPr>
          <w:p w:rsidR="00E17D66" w:rsidRDefault="00E17D66">
            <w:pPr>
              <w:snapToGrid w:val="0"/>
              <w:spacing w:line="560" w:lineRule="exact"/>
              <w:jc w:val="center"/>
              <w:rPr>
                <w:rFonts w:ascii="仿宋" w:eastAsia="仿宋" w:hAnsi="仿宋" w:cs="仿宋"/>
                <w:sz w:val="32"/>
                <w:szCs w:val="32"/>
              </w:rPr>
            </w:pP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个</w:t>
            </w:r>
          </w:p>
        </w:tc>
        <w:tc>
          <w:tcPr>
            <w:tcW w:w="1013" w:type="dxa"/>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397"/>
          <w:jc w:val="center"/>
        </w:trPr>
        <w:tc>
          <w:tcPr>
            <w:tcW w:w="753" w:type="dxa"/>
            <w:vMerge/>
            <w:vAlign w:val="center"/>
          </w:tcPr>
          <w:p w:rsidR="00E17D66" w:rsidRDefault="00E17D66">
            <w:pPr>
              <w:snapToGrid w:val="0"/>
              <w:spacing w:line="560" w:lineRule="exact"/>
              <w:jc w:val="center"/>
              <w:rPr>
                <w:rFonts w:ascii="仿宋" w:eastAsia="仿宋" w:hAnsi="仿宋" w:cs="仿宋"/>
                <w:sz w:val="32"/>
                <w:szCs w:val="32"/>
              </w:rPr>
            </w:pPr>
          </w:p>
        </w:tc>
        <w:tc>
          <w:tcPr>
            <w:tcW w:w="1452" w:type="dxa"/>
            <w:vAlign w:val="center"/>
          </w:tcPr>
          <w:p w:rsidR="00E17D66" w:rsidRDefault="00034FB4">
            <w:pPr>
              <w:snapToGrid w:val="0"/>
              <w:spacing w:line="560" w:lineRule="exact"/>
              <w:jc w:val="center"/>
              <w:rPr>
                <w:rFonts w:ascii="仿宋" w:eastAsia="仿宋" w:hAnsi="仿宋" w:cs="仿宋"/>
                <w:sz w:val="32"/>
                <w:szCs w:val="32"/>
              </w:rPr>
            </w:pPr>
            <w:proofErr w:type="gramStart"/>
            <w:r>
              <w:rPr>
                <w:rFonts w:ascii="仿宋" w:eastAsia="仿宋" w:hAnsi="仿宋" w:cs="仿宋" w:hint="eastAsia"/>
                <w:sz w:val="32"/>
                <w:szCs w:val="32"/>
              </w:rPr>
              <w:t>穿线管</w:t>
            </w:r>
            <w:proofErr w:type="gramEnd"/>
          </w:p>
        </w:tc>
        <w:tc>
          <w:tcPr>
            <w:tcW w:w="3261" w:type="dxa"/>
            <w:vAlign w:val="center"/>
          </w:tcPr>
          <w:p w:rsidR="00E17D66" w:rsidRDefault="00E17D66">
            <w:pPr>
              <w:snapToGrid w:val="0"/>
              <w:spacing w:line="560" w:lineRule="exact"/>
              <w:jc w:val="center"/>
              <w:rPr>
                <w:rFonts w:ascii="仿宋" w:eastAsia="仿宋" w:hAnsi="仿宋" w:cs="仿宋"/>
                <w:sz w:val="32"/>
                <w:szCs w:val="32"/>
              </w:rPr>
            </w:pP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根</w:t>
            </w:r>
          </w:p>
        </w:tc>
        <w:tc>
          <w:tcPr>
            <w:tcW w:w="1013" w:type="dxa"/>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397"/>
          <w:jc w:val="center"/>
        </w:trPr>
        <w:tc>
          <w:tcPr>
            <w:tcW w:w="75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给排水管</w:t>
            </w: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PVC</w:t>
            </w:r>
            <w:r>
              <w:rPr>
                <w:rFonts w:ascii="仿宋" w:eastAsia="仿宋" w:hAnsi="仿宋" w:cs="仿宋" w:hint="eastAsia"/>
                <w:sz w:val="32"/>
                <w:szCs w:val="32"/>
              </w:rPr>
              <w:t>管</w:t>
            </w:r>
          </w:p>
        </w:tc>
        <w:tc>
          <w:tcPr>
            <w:tcW w:w="3261"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管径</w:t>
            </w:r>
            <w:r>
              <w:rPr>
                <w:rFonts w:ascii="仿宋" w:eastAsia="仿宋" w:hAnsi="仿宋" w:cs="仿宋" w:hint="eastAsia"/>
                <w:sz w:val="32"/>
                <w:szCs w:val="32"/>
              </w:rPr>
              <w:t>50</w:t>
            </w:r>
            <w:r>
              <w:rPr>
                <w:rFonts w:ascii="仿宋" w:eastAsia="仿宋" w:hAnsi="仿宋" w:cs="仿宋" w:hint="eastAsia"/>
                <w:sz w:val="32"/>
                <w:szCs w:val="32"/>
              </w:rPr>
              <w:t>㎜</w:t>
            </w:r>
          </w:p>
        </w:tc>
        <w:tc>
          <w:tcPr>
            <w:tcW w:w="1701" w:type="dxa"/>
            <w:gridSpan w:val="2"/>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根</w:t>
            </w:r>
          </w:p>
        </w:tc>
        <w:tc>
          <w:tcPr>
            <w:tcW w:w="1013" w:type="dxa"/>
            <w:vAlign w:val="center"/>
          </w:tcPr>
          <w:p w:rsidR="00E17D66" w:rsidRDefault="00E17D66">
            <w:pPr>
              <w:snapToGrid w:val="0"/>
              <w:spacing w:line="560" w:lineRule="exact"/>
              <w:jc w:val="center"/>
              <w:rPr>
                <w:rFonts w:ascii="仿宋" w:eastAsia="仿宋" w:hAnsi="仿宋" w:cs="仿宋"/>
                <w:sz w:val="32"/>
                <w:szCs w:val="32"/>
              </w:rPr>
            </w:pPr>
          </w:p>
        </w:tc>
      </w:tr>
      <w:tr w:rsidR="00E17D66">
        <w:trPr>
          <w:trHeight w:val="400"/>
          <w:jc w:val="center"/>
        </w:trPr>
        <w:tc>
          <w:tcPr>
            <w:tcW w:w="75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其它</w:t>
            </w:r>
          </w:p>
        </w:tc>
        <w:tc>
          <w:tcPr>
            <w:tcW w:w="1452"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黄泥、黄沙等</w:t>
            </w:r>
          </w:p>
        </w:tc>
        <w:tc>
          <w:tcPr>
            <w:tcW w:w="5975" w:type="dxa"/>
            <w:gridSpan w:val="4"/>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黄泥</w:t>
            </w:r>
            <w:r>
              <w:rPr>
                <w:rFonts w:ascii="仿宋" w:eastAsia="仿宋" w:hAnsi="仿宋" w:cs="仿宋" w:hint="eastAsia"/>
                <w:sz w:val="32"/>
                <w:szCs w:val="32"/>
              </w:rPr>
              <w:t>2</w:t>
            </w:r>
            <w:r>
              <w:rPr>
                <w:rFonts w:ascii="仿宋" w:eastAsia="仿宋" w:hAnsi="仿宋" w:cs="仿宋" w:hint="eastAsia"/>
                <w:sz w:val="32"/>
                <w:szCs w:val="32"/>
              </w:rPr>
              <w:t>袋，黄沙</w:t>
            </w:r>
            <w:r>
              <w:rPr>
                <w:rFonts w:ascii="仿宋" w:eastAsia="仿宋" w:hAnsi="仿宋" w:cs="仿宋" w:hint="eastAsia"/>
                <w:sz w:val="32"/>
                <w:szCs w:val="32"/>
              </w:rPr>
              <w:t>5</w:t>
            </w:r>
            <w:r>
              <w:rPr>
                <w:rFonts w:ascii="仿宋" w:eastAsia="仿宋" w:hAnsi="仿宋" w:cs="仿宋" w:hint="eastAsia"/>
                <w:sz w:val="32"/>
                <w:szCs w:val="32"/>
              </w:rPr>
              <w:t>袋</w:t>
            </w:r>
          </w:p>
        </w:tc>
      </w:tr>
    </w:tbl>
    <w:p w:rsidR="00E17D66" w:rsidRDefault="00034FB4" w:rsidP="00453C54">
      <w:pPr>
        <w:snapToGrid w:val="0"/>
        <w:spacing w:line="560" w:lineRule="exact"/>
        <w:ind w:firstLineChars="200" w:firstLine="640"/>
        <w:rPr>
          <w:rFonts w:ascii="仿宋" w:eastAsia="仿宋" w:hAnsi="仿宋" w:cs="仿宋"/>
          <w:b/>
          <w:bCs/>
          <w:sz w:val="32"/>
          <w:szCs w:val="32"/>
        </w:rPr>
      </w:pPr>
      <w:r>
        <w:rPr>
          <w:rFonts w:ascii="仿宋" w:eastAsia="仿宋" w:hAnsi="仿宋" w:cs="仿宋" w:hint="eastAsia"/>
          <w:b/>
          <w:bCs/>
          <w:sz w:val="32"/>
          <w:szCs w:val="32"/>
        </w:rPr>
        <w:t>十一、成绩评定</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（一）评分标准</w:t>
      </w:r>
    </w:p>
    <w:p w:rsidR="00E17D66" w:rsidRDefault="00034FB4">
      <w:pPr>
        <w:adjustRightInd w:val="0"/>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表</w:t>
      </w:r>
      <w:r>
        <w:rPr>
          <w:rFonts w:ascii="仿宋" w:eastAsia="仿宋" w:hAnsi="仿宋" w:cs="仿宋" w:hint="eastAsia"/>
          <w:b/>
          <w:bCs/>
          <w:sz w:val="32"/>
          <w:szCs w:val="32"/>
        </w:rPr>
        <w:t xml:space="preserve">4  </w:t>
      </w:r>
      <w:r>
        <w:rPr>
          <w:rFonts w:ascii="仿宋" w:eastAsia="仿宋" w:hAnsi="仿宋" w:cs="仿宋" w:hint="eastAsia"/>
          <w:b/>
          <w:bCs/>
          <w:sz w:val="32"/>
          <w:szCs w:val="32"/>
        </w:rPr>
        <w:t>小花园设计部分考核要点与分值（共</w:t>
      </w:r>
      <w:r>
        <w:rPr>
          <w:rFonts w:ascii="仿宋" w:eastAsia="仿宋" w:hAnsi="仿宋" w:cs="仿宋" w:hint="eastAsia"/>
          <w:b/>
          <w:bCs/>
          <w:sz w:val="32"/>
          <w:szCs w:val="32"/>
        </w:rPr>
        <w:t>100</w:t>
      </w:r>
      <w:r>
        <w:rPr>
          <w:rFonts w:ascii="仿宋" w:eastAsia="仿宋" w:hAnsi="仿宋" w:cs="仿宋" w:hint="eastAsia"/>
          <w:b/>
          <w:bCs/>
          <w:sz w:val="32"/>
          <w:szCs w:val="32"/>
        </w:rPr>
        <w:t>分）</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1913"/>
        <w:gridCol w:w="5359"/>
        <w:gridCol w:w="958"/>
      </w:tblGrid>
      <w:tr w:rsidR="00E17D66">
        <w:trPr>
          <w:trHeight w:hRule="exact" w:val="592"/>
          <w:tblHeader/>
          <w:jc w:val="center"/>
        </w:trPr>
        <w:tc>
          <w:tcPr>
            <w:tcW w:w="868" w:type="dxa"/>
            <w:vAlign w:val="center"/>
          </w:tcPr>
          <w:p w:rsidR="00E17D66" w:rsidRDefault="00034FB4">
            <w:pPr>
              <w:adjustRightInd w:val="0"/>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序号</w:t>
            </w:r>
          </w:p>
        </w:tc>
        <w:tc>
          <w:tcPr>
            <w:tcW w:w="1913" w:type="dxa"/>
            <w:vAlign w:val="center"/>
          </w:tcPr>
          <w:p w:rsidR="00E17D66" w:rsidRDefault="00034FB4">
            <w:pPr>
              <w:adjustRightInd w:val="0"/>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考核内容</w:t>
            </w:r>
          </w:p>
        </w:tc>
        <w:tc>
          <w:tcPr>
            <w:tcW w:w="5359" w:type="dxa"/>
            <w:vAlign w:val="center"/>
          </w:tcPr>
          <w:p w:rsidR="00E17D66" w:rsidRDefault="00034FB4">
            <w:pPr>
              <w:adjustRightInd w:val="0"/>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考核要点</w:t>
            </w:r>
          </w:p>
        </w:tc>
        <w:tc>
          <w:tcPr>
            <w:tcW w:w="958" w:type="dxa"/>
            <w:vAlign w:val="center"/>
          </w:tcPr>
          <w:p w:rsidR="00E17D66" w:rsidRDefault="00034FB4">
            <w:pPr>
              <w:adjustRightInd w:val="0"/>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分值</w:t>
            </w:r>
          </w:p>
        </w:tc>
      </w:tr>
      <w:tr w:rsidR="00E17D66">
        <w:trPr>
          <w:trHeight w:val="278"/>
          <w:jc w:val="center"/>
        </w:trPr>
        <w:tc>
          <w:tcPr>
            <w:tcW w:w="86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w:t>
            </w:r>
          </w:p>
        </w:tc>
        <w:tc>
          <w:tcPr>
            <w:tcW w:w="19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方案构思</w:t>
            </w:r>
          </w:p>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分</w:t>
            </w: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具有一定的休闲活动功能，构思立意新颖，符合场地特点要求，设计风格具有特色；布局合理，空间形式丰富，园林要素齐全。</w:t>
            </w:r>
          </w:p>
        </w:tc>
        <w:tc>
          <w:tcPr>
            <w:tcW w:w="95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val="278"/>
          <w:jc w:val="center"/>
        </w:trPr>
        <w:tc>
          <w:tcPr>
            <w:tcW w:w="868"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w:t>
            </w:r>
          </w:p>
        </w:tc>
        <w:tc>
          <w:tcPr>
            <w:tcW w:w="1913"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（总）平面图</w:t>
            </w:r>
          </w:p>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25</w:t>
            </w:r>
            <w:r>
              <w:rPr>
                <w:rFonts w:ascii="仿宋" w:eastAsia="仿宋" w:hAnsi="仿宋" w:cs="仿宋" w:hint="eastAsia"/>
                <w:sz w:val="32"/>
                <w:szCs w:val="32"/>
              </w:rPr>
              <w:t>分</w:t>
            </w: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尺度和比例合理</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w:t>
            </w:r>
          </w:p>
        </w:tc>
      </w:tr>
      <w:tr w:rsidR="00E17D66">
        <w:trPr>
          <w:trHeight w:val="278"/>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出入口位置和形式合理，道路系统畅通连贯</w:t>
            </w:r>
          </w:p>
        </w:tc>
        <w:tc>
          <w:tcPr>
            <w:tcW w:w="95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w:t>
            </w:r>
          </w:p>
        </w:tc>
      </w:tr>
      <w:tr w:rsidR="00E17D66">
        <w:trPr>
          <w:trHeight w:val="278"/>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adjustRightInd w:val="0"/>
              <w:snapToGrid w:val="0"/>
              <w:spacing w:line="560" w:lineRule="exact"/>
              <w:jc w:val="left"/>
              <w:rPr>
                <w:rFonts w:ascii="仿宋" w:eastAsia="仿宋" w:hAnsi="仿宋" w:cs="仿宋"/>
                <w:sz w:val="32"/>
                <w:szCs w:val="32"/>
              </w:rPr>
            </w:pPr>
            <w:r>
              <w:rPr>
                <w:rFonts w:ascii="仿宋" w:eastAsia="仿宋" w:hAnsi="仿宋" w:cs="仿宋" w:hint="eastAsia"/>
                <w:sz w:val="32"/>
                <w:szCs w:val="32"/>
              </w:rPr>
              <w:t>线条、图例符合制图规范</w:t>
            </w:r>
          </w:p>
        </w:tc>
        <w:tc>
          <w:tcPr>
            <w:tcW w:w="95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val="278"/>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adjustRightInd w:val="0"/>
              <w:snapToGrid w:val="0"/>
              <w:spacing w:line="560" w:lineRule="exact"/>
              <w:jc w:val="left"/>
              <w:rPr>
                <w:rFonts w:ascii="仿宋" w:eastAsia="仿宋" w:hAnsi="仿宋" w:cs="仿宋"/>
                <w:sz w:val="32"/>
                <w:szCs w:val="32"/>
              </w:rPr>
            </w:pPr>
            <w:r>
              <w:rPr>
                <w:rFonts w:ascii="仿宋" w:eastAsia="仿宋" w:hAnsi="仿宋" w:cs="仿宋" w:hint="eastAsia"/>
                <w:sz w:val="32"/>
                <w:szCs w:val="32"/>
              </w:rPr>
              <w:t>指北针、比例、文字标注、尺寸标注等正确</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w:t>
            </w:r>
          </w:p>
        </w:tc>
      </w:tr>
      <w:tr w:rsidR="00E17D66">
        <w:trPr>
          <w:trHeight w:val="278"/>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放线尺寸定位均标注清楚且具备施工条件</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val="278"/>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竖向设计标高均标注清楚且具备施工条件</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val="278"/>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napToGrid w:val="0"/>
              <w:spacing w:line="560" w:lineRule="exact"/>
              <w:jc w:val="left"/>
              <w:rPr>
                <w:rFonts w:ascii="仿宋" w:eastAsia="仿宋" w:hAnsi="仿宋" w:cs="仿宋"/>
                <w:sz w:val="32"/>
                <w:szCs w:val="32"/>
                <w:highlight w:val="yellow"/>
              </w:rPr>
            </w:pPr>
            <w:r>
              <w:rPr>
                <w:rFonts w:ascii="仿宋" w:eastAsia="仿宋" w:hAnsi="仿宋" w:cs="仿宋" w:hint="eastAsia"/>
                <w:sz w:val="32"/>
                <w:szCs w:val="32"/>
              </w:rPr>
              <w:t>索引图示符号标注并且正确</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w:t>
            </w:r>
          </w:p>
        </w:tc>
      </w:tr>
      <w:tr w:rsidR="00E17D66">
        <w:trPr>
          <w:trHeight w:val="278"/>
          <w:jc w:val="center"/>
        </w:trPr>
        <w:tc>
          <w:tcPr>
            <w:tcW w:w="868"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w:t>
            </w:r>
          </w:p>
        </w:tc>
        <w:tc>
          <w:tcPr>
            <w:tcW w:w="1913"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地面铺装图</w:t>
            </w:r>
          </w:p>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分</w:t>
            </w: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绘制比例正确，符合制图规范</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w:t>
            </w:r>
          </w:p>
        </w:tc>
      </w:tr>
      <w:tr w:rsidR="00E17D66">
        <w:trPr>
          <w:trHeight w:val="278"/>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平面大样图与结构断面图的尺寸正确、相符</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w:t>
            </w:r>
          </w:p>
        </w:tc>
      </w:tr>
      <w:tr w:rsidR="00E17D66">
        <w:trPr>
          <w:trHeight w:val="278"/>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平面大样图与结构断面图的材料正确、相符</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w:t>
            </w:r>
          </w:p>
        </w:tc>
      </w:tr>
      <w:tr w:rsidR="00E17D66">
        <w:trPr>
          <w:trHeight w:val="278"/>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尺寸、材料与总平面图相符</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w:t>
            </w:r>
          </w:p>
        </w:tc>
      </w:tr>
      <w:tr w:rsidR="00E17D66">
        <w:trPr>
          <w:trHeight w:val="524"/>
          <w:jc w:val="center"/>
        </w:trPr>
        <w:tc>
          <w:tcPr>
            <w:tcW w:w="86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4</w:t>
            </w:r>
          </w:p>
        </w:tc>
        <w:tc>
          <w:tcPr>
            <w:tcW w:w="19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水电布置平面图</w:t>
            </w:r>
            <w:r>
              <w:rPr>
                <w:rFonts w:ascii="仿宋" w:eastAsia="仿宋" w:hAnsi="仿宋" w:cs="仿宋" w:hint="eastAsia"/>
                <w:sz w:val="32"/>
                <w:szCs w:val="32"/>
              </w:rPr>
              <w:t>5</w:t>
            </w:r>
            <w:r>
              <w:rPr>
                <w:rFonts w:ascii="仿宋" w:eastAsia="仿宋" w:hAnsi="仿宋" w:cs="仿宋" w:hint="eastAsia"/>
                <w:sz w:val="32"/>
                <w:szCs w:val="32"/>
              </w:rPr>
              <w:t>分</w:t>
            </w: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与平面图相对应，包括水景的给水、排水、溢水设施和电路布置</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val="278"/>
          <w:jc w:val="center"/>
        </w:trPr>
        <w:tc>
          <w:tcPr>
            <w:tcW w:w="868"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c>
          <w:tcPr>
            <w:tcW w:w="1913"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种植设计图</w:t>
            </w:r>
          </w:p>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分</w:t>
            </w: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乔灌草搭配合理，符合地域特征</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val="278"/>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苗木统计表规格、数量、图例等与种植设计平面图相符合</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val="297"/>
          <w:jc w:val="center"/>
        </w:trPr>
        <w:tc>
          <w:tcPr>
            <w:tcW w:w="868"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6</w:t>
            </w:r>
          </w:p>
        </w:tc>
        <w:tc>
          <w:tcPr>
            <w:tcW w:w="1913"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园林小品施工详图</w:t>
            </w:r>
            <w:r>
              <w:rPr>
                <w:rFonts w:ascii="仿宋" w:eastAsia="仿宋" w:hAnsi="仿宋" w:cs="仿宋" w:hint="eastAsia"/>
                <w:sz w:val="32"/>
                <w:szCs w:val="32"/>
              </w:rPr>
              <w:t>15</w:t>
            </w:r>
            <w:r>
              <w:rPr>
                <w:rFonts w:ascii="仿宋" w:eastAsia="仿宋" w:hAnsi="仿宋" w:cs="仿宋" w:hint="eastAsia"/>
                <w:sz w:val="32"/>
                <w:szCs w:val="32"/>
              </w:rPr>
              <w:t>分</w:t>
            </w: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景墙结构、材料、比例、尺度正确，与平面图相符合</w:t>
            </w:r>
          </w:p>
        </w:tc>
        <w:tc>
          <w:tcPr>
            <w:tcW w:w="95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hRule="exact" w:val="698"/>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花坛结构、材料、比例、尺度正确，与平面图相符合</w:t>
            </w:r>
          </w:p>
        </w:tc>
        <w:tc>
          <w:tcPr>
            <w:tcW w:w="958" w:type="dxa"/>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hRule="exact" w:val="745"/>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木作结构、材料、比例、尺度正确，与总平面图相符合</w:t>
            </w:r>
          </w:p>
        </w:tc>
        <w:tc>
          <w:tcPr>
            <w:tcW w:w="95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hRule="exact" w:val="521"/>
          <w:jc w:val="center"/>
        </w:trPr>
        <w:tc>
          <w:tcPr>
            <w:tcW w:w="868"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7</w:t>
            </w:r>
          </w:p>
        </w:tc>
        <w:tc>
          <w:tcPr>
            <w:tcW w:w="1913" w:type="dxa"/>
            <w:vMerge w:val="restart"/>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鸟瞰图</w:t>
            </w:r>
          </w:p>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15</w:t>
            </w:r>
            <w:r>
              <w:rPr>
                <w:rFonts w:ascii="仿宋" w:eastAsia="仿宋" w:hAnsi="仿宋" w:cs="仿宋" w:hint="eastAsia"/>
                <w:sz w:val="32"/>
                <w:szCs w:val="32"/>
              </w:rPr>
              <w:t>分</w:t>
            </w:r>
          </w:p>
        </w:tc>
        <w:tc>
          <w:tcPr>
            <w:tcW w:w="5359" w:type="dxa"/>
            <w:vAlign w:val="center"/>
          </w:tcPr>
          <w:p w:rsidR="00E17D66" w:rsidRDefault="00034FB4">
            <w:pPr>
              <w:spacing w:line="560" w:lineRule="exact"/>
              <w:rPr>
                <w:rFonts w:ascii="仿宋" w:eastAsia="仿宋" w:hAnsi="仿宋" w:cs="仿宋"/>
                <w:sz w:val="32"/>
                <w:szCs w:val="32"/>
              </w:rPr>
            </w:pPr>
            <w:r>
              <w:rPr>
                <w:rFonts w:ascii="仿宋" w:eastAsia="仿宋" w:hAnsi="仿宋" w:cs="仿宋" w:hint="eastAsia"/>
                <w:sz w:val="32"/>
                <w:szCs w:val="32"/>
              </w:rPr>
              <w:t>能反映设计意图，内容丰富</w:t>
            </w:r>
          </w:p>
        </w:tc>
        <w:tc>
          <w:tcPr>
            <w:tcW w:w="95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hRule="exact" w:val="570"/>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pacing w:line="560" w:lineRule="exact"/>
              <w:rPr>
                <w:rFonts w:ascii="仿宋" w:eastAsia="仿宋" w:hAnsi="仿宋" w:cs="仿宋"/>
                <w:sz w:val="32"/>
                <w:szCs w:val="32"/>
              </w:rPr>
            </w:pPr>
            <w:r>
              <w:rPr>
                <w:rFonts w:ascii="仿宋" w:eastAsia="仿宋" w:hAnsi="仿宋" w:cs="仿宋" w:hint="eastAsia"/>
                <w:sz w:val="32"/>
                <w:szCs w:val="32"/>
              </w:rPr>
              <w:t>视觉效果好，色彩、透视表达美观</w:t>
            </w:r>
          </w:p>
        </w:tc>
        <w:tc>
          <w:tcPr>
            <w:tcW w:w="95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hRule="exact" w:val="564"/>
          <w:jc w:val="center"/>
        </w:trPr>
        <w:tc>
          <w:tcPr>
            <w:tcW w:w="868" w:type="dxa"/>
            <w:vMerge/>
            <w:vAlign w:val="center"/>
          </w:tcPr>
          <w:p w:rsidR="00E17D66" w:rsidRDefault="00E17D66">
            <w:pPr>
              <w:snapToGrid w:val="0"/>
              <w:spacing w:line="560" w:lineRule="exact"/>
              <w:jc w:val="center"/>
              <w:rPr>
                <w:rFonts w:ascii="仿宋" w:eastAsia="仿宋" w:hAnsi="仿宋" w:cs="仿宋"/>
                <w:sz w:val="32"/>
                <w:szCs w:val="32"/>
              </w:rPr>
            </w:pPr>
          </w:p>
        </w:tc>
        <w:tc>
          <w:tcPr>
            <w:tcW w:w="1913" w:type="dxa"/>
            <w:vMerge/>
            <w:vAlign w:val="center"/>
          </w:tcPr>
          <w:p w:rsidR="00E17D66" w:rsidRDefault="00E17D66">
            <w:pPr>
              <w:snapToGrid w:val="0"/>
              <w:spacing w:line="560" w:lineRule="exact"/>
              <w:jc w:val="center"/>
              <w:rPr>
                <w:rFonts w:ascii="仿宋" w:eastAsia="仿宋" w:hAnsi="仿宋" w:cs="仿宋"/>
                <w:sz w:val="32"/>
                <w:szCs w:val="32"/>
              </w:rPr>
            </w:pPr>
          </w:p>
        </w:tc>
        <w:tc>
          <w:tcPr>
            <w:tcW w:w="5359" w:type="dxa"/>
            <w:vAlign w:val="center"/>
          </w:tcPr>
          <w:p w:rsidR="00E17D66" w:rsidRDefault="00034FB4">
            <w:pPr>
              <w:spacing w:line="560" w:lineRule="exact"/>
              <w:rPr>
                <w:rFonts w:ascii="仿宋" w:eastAsia="仿宋" w:hAnsi="仿宋" w:cs="仿宋"/>
                <w:sz w:val="32"/>
                <w:szCs w:val="32"/>
              </w:rPr>
            </w:pPr>
            <w:r>
              <w:rPr>
                <w:rFonts w:ascii="仿宋" w:eastAsia="仿宋" w:hAnsi="仿宋" w:cs="仿宋" w:hint="eastAsia"/>
                <w:sz w:val="32"/>
                <w:szCs w:val="32"/>
              </w:rPr>
              <w:t>与施工图内容一致</w:t>
            </w:r>
          </w:p>
        </w:tc>
        <w:tc>
          <w:tcPr>
            <w:tcW w:w="95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hRule="exact" w:val="558"/>
          <w:jc w:val="center"/>
        </w:trPr>
        <w:tc>
          <w:tcPr>
            <w:tcW w:w="86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8</w:t>
            </w:r>
          </w:p>
        </w:tc>
        <w:tc>
          <w:tcPr>
            <w:tcW w:w="19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出图操作</w:t>
            </w:r>
            <w:r>
              <w:rPr>
                <w:rFonts w:ascii="仿宋" w:eastAsia="仿宋" w:hAnsi="仿宋" w:cs="仿宋" w:hint="eastAsia"/>
                <w:sz w:val="32"/>
                <w:szCs w:val="32"/>
              </w:rPr>
              <w:t>5</w:t>
            </w:r>
            <w:r>
              <w:rPr>
                <w:rFonts w:ascii="仿宋" w:eastAsia="仿宋" w:hAnsi="仿宋" w:cs="仿宋" w:hint="eastAsia"/>
                <w:sz w:val="32"/>
                <w:szCs w:val="32"/>
              </w:rPr>
              <w:t>分</w:t>
            </w: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封面、目录正确，图纸输出设置正确</w:t>
            </w:r>
          </w:p>
        </w:tc>
        <w:tc>
          <w:tcPr>
            <w:tcW w:w="95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hRule="exact" w:val="566"/>
          <w:jc w:val="center"/>
        </w:trPr>
        <w:tc>
          <w:tcPr>
            <w:tcW w:w="86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9</w:t>
            </w:r>
          </w:p>
        </w:tc>
        <w:tc>
          <w:tcPr>
            <w:tcW w:w="19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团队合作</w:t>
            </w:r>
            <w:r>
              <w:rPr>
                <w:rFonts w:ascii="仿宋" w:eastAsia="仿宋" w:hAnsi="仿宋" w:cs="仿宋" w:hint="eastAsia"/>
                <w:sz w:val="32"/>
                <w:szCs w:val="32"/>
              </w:rPr>
              <w:t>5</w:t>
            </w:r>
            <w:r>
              <w:rPr>
                <w:rFonts w:ascii="仿宋" w:eastAsia="仿宋" w:hAnsi="仿宋" w:cs="仿宋" w:hint="eastAsia"/>
                <w:sz w:val="32"/>
                <w:szCs w:val="32"/>
              </w:rPr>
              <w:t>分</w:t>
            </w: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分工协作、配合默契、风格统一</w:t>
            </w:r>
          </w:p>
        </w:tc>
        <w:tc>
          <w:tcPr>
            <w:tcW w:w="95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hRule="exact" w:val="574"/>
          <w:jc w:val="center"/>
        </w:trPr>
        <w:tc>
          <w:tcPr>
            <w:tcW w:w="86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10</w:t>
            </w:r>
          </w:p>
        </w:tc>
        <w:tc>
          <w:tcPr>
            <w:tcW w:w="1913"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文明操作</w:t>
            </w:r>
            <w:r>
              <w:rPr>
                <w:rFonts w:ascii="仿宋" w:eastAsia="仿宋" w:hAnsi="仿宋" w:cs="仿宋" w:hint="eastAsia"/>
                <w:sz w:val="32"/>
                <w:szCs w:val="32"/>
              </w:rPr>
              <w:t>5</w:t>
            </w:r>
            <w:r>
              <w:rPr>
                <w:rFonts w:ascii="仿宋" w:eastAsia="仿宋" w:hAnsi="仿宋" w:cs="仿宋" w:hint="eastAsia"/>
                <w:sz w:val="32"/>
                <w:szCs w:val="32"/>
              </w:rPr>
              <w:t>分</w:t>
            </w:r>
          </w:p>
        </w:tc>
        <w:tc>
          <w:tcPr>
            <w:tcW w:w="5359" w:type="dxa"/>
            <w:vAlign w:val="center"/>
          </w:tcPr>
          <w:p w:rsidR="00E17D66" w:rsidRDefault="00034FB4">
            <w:pPr>
              <w:snapToGrid w:val="0"/>
              <w:spacing w:line="560" w:lineRule="exact"/>
              <w:jc w:val="left"/>
              <w:rPr>
                <w:rFonts w:ascii="仿宋" w:eastAsia="仿宋" w:hAnsi="仿宋" w:cs="仿宋"/>
                <w:sz w:val="32"/>
                <w:szCs w:val="32"/>
              </w:rPr>
            </w:pPr>
            <w:r>
              <w:rPr>
                <w:rFonts w:ascii="仿宋" w:eastAsia="仿宋" w:hAnsi="仿宋" w:cs="仿宋" w:hint="eastAsia"/>
                <w:sz w:val="32"/>
                <w:szCs w:val="32"/>
              </w:rPr>
              <w:t>遵守比赛纪律，不影响别人操作</w:t>
            </w:r>
          </w:p>
        </w:tc>
        <w:tc>
          <w:tcPr>
            <w:tcW w:w="958" w:type="dxa"/>
            <w:vAlign w:val="center"/>
          </w:tcPr>
          <w:p w:rsidR="00E17D66" w:rsidRDefault="00034FB4">
            <w:pPr>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w:t>
            </w:r>
          </w:p>
        </w:tc>
      </w:tr>
      <w:tr w:rsidR="00E17D66">
        <w:trPr>
          <w:trHeight w:hRule="exact" w:val="568"/>
          <w:jc w:val="center"/>
        </w:trPr>
        <w:tc>
          <w:tcPr>
            <w:tcW w:w="8140" w:type="dxa"/>
            <w:gridSpan w:val="3"/>
            <w:vAlign w:val="center"/>
          </w:tcPr>
          <w:p w:rsidR="00E17D66" w:rsidRDefault="00034FB4">
            <w:pPr>
              <w:adjustRightInd w:val="0"/>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合计</w:t>
            </w:r>
          </w:p>
        </w:tc>
        <w:tc>
          <w:tcPr>
            <w:tcW w:w="958" w:type="dxa"/>
            <w:vAlign w:val="center"/>
          </w:tcPr>
          <w:p w:rsidR="00E17D66" w:rsidRDefault="00034FB4" w:rsidP="00453C54">
            <w:pPr>
              <w:adjustRightInd w:val="0"/>
              <w:snapToGrid w:val="0"/>
              <w:spacing w:line="560" w:lineRule="exact"/>
              <w:ind w:left="314" w:hangingChars="98" w:hanging="314"/>
              <w:jc w:val="center"/>
              <w:rPr>
                <w:rFonts w:ascii="仿宋" w:eastAsia="仿宋" w:hAnsi="仿宋" w:cs="仿宋"/>
                <w:sz w:val="32"/>
                <w:szCs w:val="32"/>
              </w:rPr>
            </w:pPr>
            <w:r>
              <w:rPr>
                <w:rFonts w:ascii="仿宋" w:eastAsia="仿宋" w:hAnsi="仿宋" w:cs="仿宋" w:hint="eastAsia"/>
                <w:sz w:val="32"/>
                <w:szCs w:val="32"/>
              </w:rPr>
              <w:t>100</w:t>
            </w:r>
          </w:p>
        </w:tc>
      </w:tr>
    </w:tbl>
    <w:p w:rsidR="00E17D66" w:rsidRDefault="00034FB4">
      <w:pPr>
        <w:adjustRightInd w:val="0"/>
        <w:snapToGrid w:val="0"/>
        <w:spacing w:beforeLines="50" w:before="156" w:line="560" w:lineRule="exact"/>
        <w:jc w:val="center"/>
        <w:rPr>
          <w:rFonts w:ascii="仿宋" w:eastAsia="仿宋" w:hAnsi="仿宋" w:cs="仿宋"/>
          <w:b/>
          <w:bCs/>
          <w:sz w:val="32"/>
          <w:szCs w:val="32"/>
        </w:rPr>
      </w:pPr>
      <w:r>
        <w:rPr>
          <w:rFonts w:ascii="仿宋" w:eastAsia="仿宋" w:hAnsi="仿宋" w:cs="仿宋" w:hint="eastAsia"/>
          <w:b/>
          <w:bCs/>
          <w:sz w:val="32"/>
          <w:szCs w:val="32"/>
        </w:rPr>
        <w:t>表</w:t>
      </w:r>
      <w:r>
        <w:rPr>
          <w:rFonts w:ascii="仿宋" w:eastAsia="仿宋" w:hAnsi="仿宋" w:cs="仿宋" w:hint="eastAsia"/>
          <w:b/>
          <w:bCs/>
          <w:sz w:val="32"/>
          <w:szCs w:val="32"/>
        </w:rPr>
        <w:t xml:space="preserve">5  </w:t>
      </w:r>
      <w:r>
        <w:rPr>
          <w:rFonts w:ascii="仿宋" w:eastAsia="仿宋" w:hAnsi="仿宋" w:cs="仿宋" w:hint="eastAsia"/>
          <w:b/>
          <w:bCs/>
          <w:sz w:val="32"/>
          <w:szCs w:val="32"/>
        </w:rPr>
        <w:t>小花园局部项目施工操作部分考核要点与分值（客观项目</w:t>
      </w:r>
      <w:r>
        <w:rPr>
          <w:rFonts w:ascii="仿宋" w:eastAsia="仿宋" w:hAnsi="仿宋" w:cs="仿宋" w:hint="eastAsia"/>
          <w:b/>
          <w:bCs/>
          <w:sz w:val="32"/>
          <w:szCs w:val="32"/>
        </w:rPr>
        <w:t>70</w:t>
      </w:r>
      <w:r>
        <w:rPr>
          <w:rFonts w:ascii="仿宋" w:eastAsia="仿宋" w:hAnsi="仿宋" w:cs="仿宋" w:hint="eastAsia"/>
          <w:b/>
          <w:bCs/>
          <w:sz w:val="32"/>
          <w:szCs w:val="32"/>
        </w:rPr>
        <w:t>分）</w:t>
      </w:r>
    </w:p>
    <w:tbl>
      <w:tblPr>
        <w:tblW w:w="8672" w:type="dxa"/>
        <w:jc w:val="center"/>
        <w:tblLayout w:type="fixed"/>
        <w:tblLook w:val="04A0" w:firstRow="1" w:lastRow="0" w:firstColumn="1" w:lastColumn="0" w:noHBand="0" w:noVBand="1"/>
      </w:tblPr>
      <w:tblGrid>
        <w:gridCol w:w="586"/>
        <w:gridCol w:w="1724"/>
        <w:gridCol w:w="992"/>
        <w:gridCol w:w="709"/>
        <w:gridCol w:w="708"/>
        <w:gridCol w:w="567"/>
        <w:gridCol w:w="709"/>
        <w:gridCol w:w="709"/>
        <w:gridCol w:w="709"/>
        <w:gridCol w:w="1259"/>
      </w:tblGrid>
      <w:tr w:rsidR="00E17D66">
        <w:trPr>
          <w:trHeight w:val="3976"/>
          <w:tblHeader/>
          <w:jc w:val="center"/>
        </w:trPr>
        <w:tc>
          <w:tcPr>
            <w:tcW w:w="586" w:type="dxa"/>
            <w:tcBorders>
              <w:top w:val="single" w:sz="4" w:space="0" w:color="auto"/>
              <w:left w:val="single" w:sz="4" w:space="0" w:color="auto"/>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项目</w:t>
            </w:r>
          </w:p>
        </w:tc>
        <w:tc>
          <w:tcPr>
            <w:tcW w:w="1724" w:type="dxa"/>
            <w:tcBorders>
              <w:top w:val="single" w:sz="4" w:space="0" w:color="auto"/>
              <w:left w:val="nil"/>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评分内容</w:t>
            </w:r>
          </w:p>
        </w:tc>
        <w:tc>
          <w:tcPr>
            <w:tcW w:w="992" w:type="dxa"/>
            <w:tcBorders>
              <w:top w:val="single" w:sz="4" w:space="0" w:color="auto"/>
              <w:left w:val="nil"/>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标准要求</w:t>
            </w:r>
          </w:p>
        </w:tc>
        <w:tc>
          <w:tcPr>
            <w:tcW w:w="709" w:type="dxa"/>
            <w:tcBorders>
              <w:top w:val="single" w:sz="4" w:space="0" w:color="auto"/>
              <w:left w:val="nil"/>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标准分值</w:t>
            </w:r>
          </w:p>
        </w:tc>
        <w:tc>
          <w:tcPr>
            <w:tcW w:w="708" w:type="dxa"/>
            <w:tcBorders>
              <w:top w:val="single" w:sz="4" w:space="0" w:color="auto"/>
              <w:left w:val="nil"/>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标准误差绝对值</w:t>
            </w:r>
          </w:p>
        </w:tc>
        <w:tc>
          <w:tcPr>
            <w:tcW w:w="567" w:type="dxa"/>
            <w:tcBorders>
              <w:top w:val="single" w:sz="4" w:space="0" w:color="auto"/>
              <w:left w:val="nil"/>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标准值</w:t>
            </w:r>
          </w:p>
        </w:tc>
        <w:tc>
          <w:tcPr>
            <w:tcW w:w="709" w:type="dxa"/>
            <w:tcBorders>
              <w:top w:val="single" w:sz="4" w:space="0" w:color="auto"/>
              <w:left w:val="nil"/>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实际值</w:t>
            </w:r>
          </w:p>
        </w:tc>
        <w:tc>
          <w:tcPr>
            <w:tcW w:w="709" w:type="dxa"/>
            <w:tcBorders>
              <w:top w:val="single" w:sz="4" w:space="0" w:color="auto"/>
              <w:left w:val="nil"/>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实际公差</w:t>
            </w:r>
          </w:p>
        </w:tc>
        <w:tc>
          <w:tcPr>
            <w:tcW w:w="709" w:type="dxa"/>
            <w:tcBorders>
              <w:top w:val="single" w:sz="4" w:space="0" w:color="auto"/>
              <w:left w:val="nil"/>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评分</w:t>
            </w:r>
          </w:p>
        </w:tc>
        <w:tc>
          <w:tcPr>
            <w:tcW w:w="1259" w:type="dxa"/>
            <w:tcBorders>
              <w:top w:val="single" w:sz="4" w:space="0" w:color="auto"/>
              <w:left w:val="nil"/>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备注</w:t>
            </w:r>
          </w:p>
        </w:tc>
      </w:tr>
      <w:tr w:rsidR="00E17D66">
        <w:trPr>
          <w:trHeight w:val="1339"/>
          <w:jc w:val="center"/>
        </w:trPr>
        <w:tc>
          <w:tcPr>
            <w:tcW w:w="586" w:type="dxa"/>
            <w:vMerge w:val="restart"/>
            <w:tcBorders>
              <w:top w:val="single" w:sz="4" w:space="0" w:color="auto"/>
              <w:left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路面（</w:t>
            </w:r>
            <w:r>
              <w:rPr>
                <w:rFonts w:ascii="仿宋" w:eastAsia="仿宋" w:hAnsi="仿宋" w:cs="仿宋" w:hint="eastAsia"/>
                <w:sz w:val="32"/>
                <w:szCs w:val="32"/>
              </w:rPr>
              <w:t>30</w:t>
            </w:r>
            <w:r>
              <w:rPr>
                <w:rFonts w:ascii="仿宋" w:eastAsia="仿宋" w:hAnsi="仿宋" w:cs="仿宋" w:hint="eastAsia"/>
                <w:sz w:val="32"/>
                <w:szCs w:val="32"/>
              </w:rPr>
              <w:t>分）</w:t>
            </w:r>
          </w:p>
        </w:tc>
        <w:tc>
          <w:tcPr>
            <w:tcW w:w="1724"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铺装宽度</w:t>
            </w:r>
          </w:p>
        </w:tc>
        <w:tc>
          <w:tcPr>
            <w:tcW w:w="992"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距离正确</w:t>
            </w:r>
          </w:p>
        </w:tc>
        <w:tc>
          <w:tcPr>
            <w:tcW w:w="709" w:type="dxa"/>
            <w:tcBorders>
              <w:top w:val="single" w:sz="4" w:space="0" w:color="auto"/>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7</w:t>
            </w:r>
          </w:p>
        </w:tc>
        <w:tc>
          <w:tcPr>
            <w:tcW w:w="708"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2mm</w:t>
            </w:r>
          </w:p>
        </w:tc>
        <w:tc>
          <w:tcPr>
            <w:tcW w:w="567"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125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随机抽一处　</w:t>
            </w:r>
          </w:p>
        </w:tc>
      </w:tr>
      <w:tr w:rsidR="00E17D66">
        <w:trPr>
          <w:trHeight w:val="1327"/>
          <w:jc w:val="center"/>
        </w:trPr>
        <w:tc>
          <w:tcPr>
            <w:tcW w:w="586" w:type="dxa"/>
            <w:vMerge/>
            <w:tcBorders>
              <w:left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724"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铺装长度</w:t>
            </w:r>
          </w:p>
        </w:tc>
        <w:tc>
          <w:tcPr>
            <w:tcW w:w="992"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距离正确</w:t>
            </w:r>
          </w:p>
        </w:tc>
        <w:tc>
          <w:tcPr>
            <w:tcW w:w="709" w:type="dxa"/>
            <w:tcBorders>
              <w:top w:val="single" w:sz="4" w:space="0" w:color="auto"/>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7</w:t>
            </w:r>
          </w:p>
        </w:tc>
        <w:tc>
          <w:tcPr>
            <w:tcW w:w="708"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2mm</w:t>
            </w:r>
          </w:p>
        </w:tc>
        <w:tc>
          <w:tcPr>
            <w:tcW w:w="567"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125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随机抽一处　</w:t>
            </w:r>
          </w:p>
        </w:tc>
      </w:tr>
      <w:tr w:rsidR="00E17D66">
        <w:trPr>
          <w:trHeight w:val="462"/>
          <w:jc w:val="center"/>
        </w:trPr>
        <w:tc>
          <w:tcPr>
            <w:tcW w:w="586" w:type="dxa"/>
            <w:vMerge/>
            <w:tcBorders>
              <w:left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724"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铺装平整度</w:t>
            </w:r>
          </w:p>
        </w:tc>
        <w:tc>
          <w:tcPr>
            <w:tcW w:w="992"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水平</w:t>
            </w:r>
          </w:p>
        </w:tc>
        <w:tc>
          <w:tcPr>
            <w:tcW w:w="709" w:type="dxa"/>
            <w:tcBorders>
              <w:top w:val="single" w:sz="4" w:space="0" w:color="auto"/>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10</w:t>
            </w:r>
          </w:p>
        </w:tc>
        <w:tc>
          <w:tcPr>
            <w:tcW w:w="708"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水平</w:t>
            </w:r>
            <w:proofErr w:type="gramStart"/>
            <w:r>
              <w:rPr>
                <w:rFonts w:ascii="仿宋" w:eastAsia="仿宋" w:hAnsi="仿宋" w:cs="仿宋" w:hint="eastAsia"/>
                <w:sz w:val="32"/>
                <w:szCs w:val="32"/>
              </w:rPr>
              <w:lastRenderedPageBreak/>
              <w:t>尺气泡居</w:t>
            </w:r>
            <w:proofErr w:type="gramEnd"/>
            <w:r>
              <w:rPr>
                <w:rFonts w:ascii="仿宋" w:eastAsia="仿宋" w:hAnsi="仿宋" w:cs="仿宋" w:hint="eastAsia"/>
                <w:sz w:val="32"/>
                <w:szCs w:val="32"/>
              </w:rPr>
              <w:t>水平框内</w:t>
            </w:r>
          </w:p>
        </w:tc>
        <w:tc>
          <w:tcPr>
            <w:tcW w:w="567"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125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随机抽一处　</w:t>
            </w:r>
          </w:p>
        </w:tc>
      </w:tr>
      <w:tr w:rsidR="00E17D66">
        <w:trPr>
          <w:trHeight w:val="462"/>
          <w:jc w:val="center"/>
        </w:trPr>
        <w:tc>
          <w:tcPr>
            <w:tcW w:w="586" w:type="dxa"/>
            <w:vMerge/>
            <w:tcBorders>
              <w:left w:val="single" w:sz="4" w:space="0" w:color="auto"/>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724"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铺装标高</w:t>
            </w:r>
          </w:p>
        </w:tc>
        <w:tc>
          <w:tcPr>
            <w:tcW w:w="992"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高度正确</w:t>
            </w:r>
          </w:p>
        </w:tc>
        <w:tc>
          <w:tcPr>
            <w:tcW w:w="709" w:type="dxa"/>
            <w:tcBorders>
              <w:top w:val="single" w:sz="4" w:space="0" w:color="auto"/>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6</w:t>
            </w:r>
          </w:p>
        </w:tc>
        <w:tc>
          <w:tcPr>
            <w:tcW w:w="708"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2mm</w:t>
            </w:r>
          </w:p>
        </w:tc>
        <w:tc>
          <w:tcPr>
            <w:tcW w:w="567"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125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随机抽一处</w:t>
            </w:r>
          </w:p>
        </w:tc>
      </w:tr>
      <w:tr w:rsidR="00E17D66">
        <w:trPr>
          <w:trHeight w:val="462"/>
          <w:jc w:val="center"/>
        </w:trPr>
        <w:tc>
          <w:tcPr>
            <w:tcW w:w="586" w:type="dxa"/>
            <w:vMerge w:val="restart"/>
            <w:tcBorders>
              <w:top w:val="nil"/>
              <w:left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汀步石（</w:t>
            </w:r>
            <w:r>
              <w:rPr>
                <w:rFonts w:ascii="仿宋" w:eastAsia="仿宋" w:hAnsi="仿宋" w:cs="仿宋" w:hint="eastAsia"/>
                <w:sz w:val="32"/>
                <w:szCs w:val="32"/>
              </w:rPr>
              <w:t>15</w:t>
            </w:r>
            <w:r>
              <w:rPr>
                <w:rFonts w:ascii="仿宋" w:eastAsia="仿宋" w:hAnsi="仿宋" w:cs="仿宋" w:hint="eastAsia"/>
                <w:sz w:val="32"/>
                <w:szCs w:val="32"/>
              </w:rPr>
              <w:t>分）</w:t>
            </w:r>
          </w:p>
        </w:tc>
        <w:tc>
          <w:tcPr>
            <w:tcW w:w="1724"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标高</w:t>
            </w:r>
            <w:r>
              <w:rPr>
                <w:rFonts w:ascii="仿宋" w:eastAsia="仿宋" w:hAnsi="仿宋" w:cs="仿宋" w:hint="eastAsia"/>
                <w:sz w:val="32"/>
                <w:szCs w:val="32"/>
              </w:rPr>
              <w:t>1</w:t>
            </w:r>
          </w:p>
        </w:tc>
        <w:tc>
          <w:tcPr>
            <w:tcW w:w="99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高度正确</w:t>
            </w:r>
          </w:p>
        </w:tc>
        <w:tc>
          <w:tcPr>
            <w:tcW w:w="709" w:type="dxa"/>
            <w:tcBorders>
              <w:top w:val="nil"/>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3</w:t>
            </w:r>
          </w:p>
        </w:tc>
        <w:tc>
          <w:tcPr>
            <w:tcW w:w="708"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2mm</w:t>
            </w: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随机抽</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汀步，测中线标高</w:t>
            </w:r>
          </w:p>
        </w:tc>
      </w:tr>
      <w:tr w:rsidR="00E17D66">
        <w:trPr>
          <w:trHeight w:val="462"/>
          <w:jc w:val="center"/>
        </w:trPr>
        <w:tc>
          <w:tcPr>
            <w:tcW w:w="586" w:type="dxa"/>
            <w:vMerge/>
            <w:tcBorders>
              <w:left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724"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标高</w:t>
            </w:r>
            <w:r>
              <w:rPr>
                <w:rFonts w:ascii="仿宋" w:eastAsia="仿宋" w:hAnsi="仿宋" w:cs="仿宋" w:hint="eastAsia"/>
                <w:sz w:val="32"/>
                <w:szCs w:val="32"/>
              </w:rPr>
              <w:t>2</w:t>
            </w:r>
          </w:p>
        </w:tc>
        <w:tc>
          <w:tcPr>
            <w:tcW w:w="99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高度正确</w:t>
            </w:r>
          </w:p>
        </w:tc>
        <w:tc>
          <w:tcPr>
            <w:tcW w:w="709" w:type="dxa"/>
            <w:tcBorders>
              <w:top w:val="nil"/>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3</w:t>
            </w:r>
          </w:p>
        </w:tc>
        <w:tc>
          <w:tcPr>
            <w:tcW w:w="708"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2mm</w:t>
            </w: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随机抽</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汀</w:t>
            </w:r>
            <w:r>
              <w:rPr>
                <w:rFonts w:ascii="仿宋" w:eastAsia="仿宋" w:hAnsi="仿宋" w:cs="仿宋" w:hint="eastAsia"/>
                <w:sz w:val="32"/>
                <w:szCs w:val="32"/>
              </w:rPr>
              <w:lastRenderedPageBreak/>
              <w:t>步，测中线标高</w:t>
            </w:r>
          </w:p>
        </w:tc>
      </w:tr>
      <w:tr w:rsidR="00E17D66">
        <w:trPr>
          <w:trHeight w:val="462"/>
          <w:jc w:val="center"/>
        </w:trPr>
        <w:tc>
          <w:tcPr>
            <w:tcW w:w="586" w:type="dxa"/>
            <w:vMerge/>
            <w:tcBorders>
              <w:left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724"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标高</w:t>
            </w:r>
            <w:r>
              <w:rPr>
                <w:rFonts w:ascii="仿宋" w:eastAsia="仿宋" w:hAnsi="仿宋" w:cs="仿宋" w:hint="eastAsia"/>
                <w:sz w:val="32"/>
                <w:szCs w:val="32"/>
              </w:rPr>
              <w:t>3</w:t>
            </w:r>
          </w:p>
        </w:tc>
        <w:tc>
          <w:tcPr>
            <w:tcW w:w="99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高度正确</w:t>
            </w:r>
          </w:p>
        </w:tc>
        <w:tc>
          <w:tcPr>
            <w:tcW w:w="709" w:type="dxa"/>
            <w:tcBorders>
              <w:top w:val="nil"/>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3</w:t>
            </w:r>
          </w:p>
        </w:tc>
        <w:tc>
          <w:tcPr>
            <w:tcW w:w="708"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2mm</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随机抽</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汀步，测中线标高</w:t>
            </w:r>
          </w:p>
        </w:tc>
      </w:tr>
      <w:tr w:rsidR="00E17D66">
        <w:trPr>
          <w:trHeight w:val="462"/>
          <w:jc w:val="center"/>
        </w:trPr>
        <w:tc>
          <w:tcPr>
            <w:tcW w:w="586" w:type="dxa"/>
            <w:vMerge/>
            <w:tcBorders>
              <w:left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724"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标高</w:t>
            </w:r>
            <w:r>
              <w:rPr>
                <w:rFonts w:ascii="仿宋" w:eastAsia="仿宋" w:hAnsi="仿宋" w:cs="仿宋" w:hint="eastAsia"/>
                <w:sz w:val="32"/>
                <w:szCs w:val="32"/>
              </w:rPr>
              <w:t>4</w:t>
            </w:r>
          </w:p>
        </w:tc>
        <w:tc>
          <w:tcPr>
            <w:tcW w:w="99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高度正确</w:t>
            </w:r>
          </w:p>
        </w:tc>
        <w:tc>
          <w:tcPr>
            <w:tcW w:w="709" w:type="dxa"/>
            <w:tcBorders>
              <w:top w:val="nil"/>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3</w:t>
            </w:r>
          </w:p>
        </w:tc>
        <w:tc>
          <w:tcPr>
            <w:tcW w:w="708"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2mm</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随机抽</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汀步，测中线标高</w:t>
            </w:r>
          </w:p>
        </w:tc>
      </w:tr>
      <w:tr w:rsidR="00E17D66">
        <w:trPr>
          <w:trHeight w:val="462"/>
          <w:jc w:val="center"/>
        </w:trPr>
        <w:tc>
          <w:tcPr>
            <w:tcW w:w="586" w:type="dxa"/>
            <w:vMerge/>
            <w:tcBorders>
              <w:left w:val="single" w:sz="4" w:space="0" w:color="auto"/>
              <w:bottom w:val="single" w:sz="4" w:space="0" w:color="000000"/>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724"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汀步间距</w:t>
            </w:r>
            <w:r>
              <w:rPr>
                <w:rFonts w:ascii="仿宋" w:eastAsia="仿宋" w:hAnsi="仿宋" w:cs="仿宋" w:hint="eastAsia"/>
                <w:sz w:val="32"/>
                <w:szCs w:val="32"/>
              </w:rPr>
              <w:t>1</w:t>
            </w:r>
          </w:p>
        </w:tc>
        <w:tc>
          <w:tcPr>
            <w:tcW w:w="99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距离正确</w:t>
            </w:r>
          </w:p>
        </w:tc>
        <w:tc>
          <w:tcPr>
            <w:tcW w:w="709" w:type="dxa"/>
            <w:tcBorders>
              <w:top w:val="nil"/>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3</w:t>
            </w:r>
          </w:p>
        </w:tc>
        <w:tc>
          <w:tcPr>
            <w:tcW w:w="708"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5mm</w:t>
            </w: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随机抽取一处</w:t>
            </w:r>
          </w:p>
        </w:tc>
      </w:tr>
      <w:tr w:rsidR="00E17D66">
        <w:trPr>
          <w:trHeight w:val="462"/>
          <w:jc w:val="center"/>
        </w:trPr>
        <w:tc>
          <w:tcPr>
            <w:tcW w:w="586" w:type="dxa"/>
            <w:vMerge w:val="restart"/>
            <w:tcBorders>
              <w:left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特色</w:t>
            </w:r>
            <w:r>
              <w:rPr>
                <w:rFonts w:ascii="仿宋" w:eastAsia="仿宋" w:hAnsi="仿宋" w:cs="仿宋" w:hint="eastAsia"/>
                <w:sz w:val="32"/>
                <w:szCs w:val="32"/>
              </w:rPr>
              <w:lastRenderedPageBreak/>
              <w:t>铺装（</w:t>
            </w:r>
            <w:r>
              <w:rPr>
                <w:rFonts w:ascii="仿宋" w:eastAsia="仿宋" w:hAnsi="仿宋" w:cs="仿宋" w:hint="eastAsia"/>
                <w:sz w:val="32"/>
                <w:szCs w:val="32"/>
              </w:rPr>
              <w:t>20</w:t>
            </w:r>
            <w:r>
              <w:rPr>
                <w:rFonts w:ascii="仿宋" w:eastAsia="仿宋" w:hAnsi="仿宋" w:cs="仿宋" w:hint="eastAsia"/>
                <w:sz w:val="32"/>
                <w:szCs w:val="32"/>
              </w:rPr>
              <w:t>分）</w:t>
            </w:r>
          </w:p>
        </w:tc>
        <w:tc>
          <w:tcPr>
            <w:tcW w:w="1724"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铺装长度</w:t>
            </w:r>
          </w:p>
        </w:tc>
        <w:tc>
          <w:tcPr>
            <w:tcW w:w="99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距离正确</w:t>
            </w:r>
          </w:p>
        </w:tc>
        <w:tc>
          <w:tcPr>
            <w:tcW w:w="709" w:type="dxa"/>
            <w:tcBorders>
              <w:top w:val="nil"/>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2</w:t>
            </w:r>
          </w:p>
        </w:tc>
        <w:tc>
          <w:tcPr>
            <w:tcW w:w="708"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3mm</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随机抽一处</w:t>
            </w:r>
          </w:p>
        </w:tc>
      </w:tr>
      <w:tr w:rsidR="00E17D66">
        <w:trPr>
          <w:trHeight w:val="462"/>
          <w:jc w:val="center"/>
        </w:trPr>
        <w:tc>
          <w:tcPr>
            <w:tcW w:w="586" w:type="dxa"/>
            <w:vMerge/>
            <w:tcBorders>
              <w:left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724"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铺装宽度</w:t>
            </w:r>
          </w:p>
        </w:tc>
        <w:tc>
          <w:tcPr>
            <w:tcW w:w="99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距离正确</w:t>
            </w:r>
          </w:p>
        </w:tc>
        <w:tc>
          <w:tcPr>
            <w:tcW w:w="709" w:type="dxa"/>
            <w:tcBorders>
              <w:top w:val="nil"/>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4</w:t>
            </w:r>
          </w:p>
        </w:tc>
        <w:tc>
          <w:tcPr>
            <w:tcW w:w="708"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3mm</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随机抽一处</w:t>
            </w:r>
          </w:p>
        </w:tc>
      </w:tr>
      <w:tr w:rsidR="00E17D66">
        <w:trPr>
          <w:trHeight w:val="462"/>
          <w:jc w:val="center"/>
        </w:trPr>
        <w:tc>
          <w:tcPr>
            <w:tcW w:w="586" w:type="dxa"/>
            <w:vMerge/>
            <w:tcBorders>
              <w:left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724"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铺装平整度</w:t>
            </w:r>
          </w:p>
        </w:tc>
        <w:tc>
          <w:tcPr>
            <w:tcW w:w="99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水平</w:t>
            </w:r>
          </w:p>
        </w:tc>
        <w:tc>
          <w:tcPr>
            <w:tcW w:w="709" w:type="dxa"/>
            <w:tcBorders>
              <w:top w:val="nil"/>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4</w:t>
            </w:r>
          </w:p>
        </w:tc>
        <w:tc>
          <w:tcPr>
            <w:tcW w:w="708"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水平</w:t>
            </w:r>
            <w:proofErr w:type="gramStart"/>
            <w:r>
              <w:rPr>
                <w:rFonts w:ascii="仿宋" w:eastAsia="仿宋" w:hAnsi="仿宋" w:cs="仿宋" w:hint="eastAsia"/>
                <w:sz w:val="32"/>
                <w:szCs w:val="32"/>
              </w:rPr>
              <w:t>尺气泡居</w:t>
            </w:r>
            <w:proofErr w:type="gramEnd"/>
            <w:r>
              <w:rPr>
                <w:rFonts w:ascii="仿宋" w:eastAsia="仿宋" w:hAnsi="仿宋" w:cs="仿宋" w:hint="eastAsia"/>
                <w:sz w:val="32"/>
                <w:szCs w:val="32"/>
              </w:rPr>
              <w:t>水平框内</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平水尺中气泡在界限内</w:t>
            </w:r>
          </w:p>
        </w:tc>
      </w:tr>
      <w:tr w:rsidR="00E17D66">
        <w:trPr>
          <w:trHeight w:val="462"/>
          <w:jc w:val="center"/>
        </w:trPr>
        <w:tc>
          <w:tcPr>
            <w:tcW w:w="586" w:type="dxa"/>
            <w:vMerge/>
            <w:tcBorders>
              <w:left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724"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缝隙均匀</w:t>
            </w:r>
          </w:p>
        </w:tc>
        <w:tc>
          <w:tcPr>
            <w:tcW w:w="99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水平</w:t>
            </w:r>
          </w:p>
        </w:tc>
        <w:tc>
          <w:tcPr>
            <w:tcW w:w="709" w:type="dxa"/>
            <w:tcBorders>
              <w:top w:val="nil"/>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5</w:t>
            </w:r>
          </w:p>
        </w:tc>
        <w:tc>
          <w:tcPr>
            <w:tcW w:w="708"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随机抽一处</w:t>
            </w:r>
          </w:p>
        </w:tc>
      </w:tr>
      <w:tr w:rsidR="00E17D66">
        <w:trPr>
          <w:trHeight w:val="462"/>
          <w:jc w:val="center"/>
        </w:trPr>
        <w:tc>
          <w:tcPr>
            <w:tcW w:w="586" w:type="dxa"/>
            <w:vMerge/>
            <w:tcBorders>
              <w:left w:val="single" w:sz="4" w:space="0" w:color="auto"/>
              <w:bottom w:val="single" w:sz="4" w:space="0" w:color="000000"/>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724"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铺装标高</w:t>
            </w:r>
          </w:p>
        </w:tc>
        <w:tc>
          <w:tcPr>
            <w:tcW w:w="99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高度正确</w:t>
            </w:r>
          </w:p>
        </w:tc>
        <w:tc>
          <w:tcPr>
            <w:tcW w:w="709" w:type="dxa"/>
            <w:tcBorders>
              <w:top w:val="nil"/>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t>5</w:t>
            </w:r>
          </w:p>
        </w:tc>
        <w:tc>
          <w:tcPr>
            <w:tcW w:w="708"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2mm</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0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随机抽一处</w:t>
            </w:r>
          </w:p>
        </w:tc>
      </w:tr>
      <w:tr w:rsidR="00E17D66">
        <w:trPr>
          <w:trHeight w:val="570"/>
          <w:jc w:val="center"/>
        </w:trPr>
        <w:tc>
          <w:tcPr>
            <w:tcW w:w="586" w:type="dxa"/>
            <w:tcBorders>
              <w:top w:val="nil"/>
              <w:left w:val="single" w:sz="4" w:space="0" w:color="auto"/>
              <w:bottom w:val="nil"/>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景</w:t>
            </w:r>
            <w:r>
              <w:rPr>
                <w:rFonts w:ascii="仿宋" w:eastAsia="仿宋" w:hAnsi="仿宋" w:cs="仿宋" w:hint="eastAsia"/>
                <w:sz w:val="32"/>
                <w:szCs w:val="32"/>
              </w:rPr>
              <w:lastRenderedPageBreak/>
              <w:t>观灯（</w:t>
            </w:r>
            <w:r>
              <w:rPr>
                <w:rFonts w:ascii="仿宋" w:eastAsia="仿宋" w:hAnsi="仿宋" w:cs="仿宋" w:hint="eastAsia"/>
                <w:sz w:val="32"/>
                <w:szCs w:val="32"/>
              </w:rPr>
              <w:t>5</w:t>
            </w:r>
            <w:r>
              <w:rPr>
                <w:rFonts w:ascii="仿宋" w:eastAsia="仿宋" w:hAnsi="仿宋" w:cs="仿宋" w:hint="eastAsia"/>
                <w:sz w:val="32"/>
                <w:szCs w:val="32"/>
              </w:rPr>
              <w:t>分）</w:t>
            </w:r>
          </w:p>
        </w:tc>
        <w:tc>
          <w:tcPr>
            <w:tcW w:w="1724"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满足照明</w:t>
            </w:r>
          </w:p>
        </w:tc>
        <w:tc>
          <w:tcPr>
            <w:tcW w:w="99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满足</w:t>
            </w:r>
            <w:r>
              <w:rPr>
                <w:rFonts w:ascii="仿宋" w:eastAsia="仿宋" w:hAnsi="仿宋" w:cs="仿宋" w:hint="eastAsia"/>
                <w:sz w:val="32"/>
                <w:szCs w:val="32"/>
              </w:rPr>
              <w:lastRenderedPageBreak/>
              <w:t>照明</w:t>
            </w:r>
          </w:p>
        </w:tc>
        <w:tc>
          <w:tcPr>
            <w:tcW w:w="709" w:type="dxa"/>
            <w:tcBorders>
              <w:top w:val="nil"/>
              <w:left w:val="nil"/>
              <w:bottom w:val="single" w:sz="4" w:space="0" w:color="auto"/>
              <w:right w:val="single" w:sz="4" w:space="0" w:color="auto"/>
            </w:tcBorders>
            <w:vAlign w:val="center"/>
          </w:tcPr>
          <w:p w:rsidR="00E17D66" w:rsidRDefault="00034FB4">
            <w:pPr>
              <w:widowControl/>
              <w:spacing w:line="560" w:lineRule="exact"/>
              <w:jc w:val="center"/>
              <w:textAlignment w:val="center"/>
              <w:rPr>
                <w:rFonts w:ascii="仿宋" w:eastAsia="仿宋" w:hAnsi="仿宋" w:cs="仿宋"/>
                <w:sz w:val="32"/>
                <w:szCs w:val="32"/>
              </w:rPr>
            </w:pPr>
            <w:r>
              <w:rPr>
                <w:rFonts w:ascii="仿宋" w:eastAsia="仿宋" w:hAnsi="仿宋" w:cs="仿宋" w:hint="eastAsia"/>
                <w:kern w:val="0"/>
                <w:sz w:val="32"/>
                <w:szCs w:val="32"/>
                <w:lang w:bidi="ar"/>
              </w:rPr>
              <w:lastRenderedPageBreak/>
              <w:t>5</w:t>
            </w:r>
          </w:p>
        </w:tc>
        <w:tc>
          <w:tcPr>
            <w:tcW w:w="708"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正常使</w:t>
            </w:r>
            <w:r>
              <w:rPr>
                <w:rFonts w:ascii="仿宋" w:eastAsia="仿宋" w:hAnsi="仿宋" w:cs="仿宋" w:hint="eastAsia"/>
                <w:sz w:val="32"/>
                <w:szCs w:val="32"/>
              </w:rPr>
              <w:lastRenderedPageBreak/>
              <w:t>用</w:t>
            </w:r>
          </w:p>
        </w:tc>
      </w:tr>
      <w:tr w:rsidR="00E17D66">
        <w:trPr>
          <w:trHeight w:val="462"/>
          <w:jc w:val="center"/>
        </w:trPr>
        <w:tc>
          <w:tcPr>
            <w:tcW w:w="3302" w:type="dxa"/>
            <w:gridSpan w:val="3"/>
            <w:tcBorders>
              <w:top w:val="single" w:sz="4" w:space="0" w:color="auto"/>
              <w:left w:val="single" w:sz="4" w:space="0" w:color="auto"/>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总计</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70</w:t>
            </w:r>
          </w:p>
        </w:tc>
        <w:tc>
          <w:tcPr>
            <w:tcW w:w="708"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0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125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r>
      <w:tr w:rsidR="00E17D66">
        <w:trPr>
          <w:trHeight w:val="462"/>
          <w:jc w:val="center"/>
        </w:trPr>
        <w:tc>
          <w:tcPr>
            <w:tcW w:w="8672" w:type="dxa"/>
            <w:gridSpan w:val="10"/>
            <w:tcBorders>
              <w:top w:val="single" w:sz="4" w:space="0" w:color="auto"/>
              <w:left w:val="single" w:sz="4" w:space="0" w:color="auto"/>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注：客观项目评分标准：满足要求即得标准分值，不满足计</w:t>
            </w:r>
            <w:r>
              <w:rPr>
                <w:rFonts w:ascii="仿宋" w:eastAsia="仿宋" w:hAnsi="仿宋" w:cs="仿宋" w:hint="eastAsia"/>
                <w:sz w:val="32"/>
                <w:szCs w:val="32"/>
              </w:rPr>
              <w:t>0</w:t>
            </w:r>
            <w:r>
              <w:rPr>
                <w:rFonts w:ascii="仿宋" w:eastAsia="仿宋" w:hAnsi="仿宋" w:cs="仿宋" w:hint="eastAsia"/>
                <w:sz w:val="32"/>
                <w:szCs w:val="32"/>
              </w:rPr>
              <w:t>分。</w:t>
            </w:r>
          </w:p>
        </w:tc>
      </w:tr>
    </w:tbl>
    <w:p w:rsidR="00E17D66" w:rsidRDefault="00034FB4">
      <w:pPr>
        <w:adjustRightInd w:val="0"/>
        <w:snapToGrid w:val="0"/>
        <w:spacing w:line="560" w:lineRule="exact"/>
        <w:jc w:val="center"/>
        <w:rPr>
          <w:rFonts w:ascii="仿宋" w:eastAsia="仿宋" w:hAnsi="仿宋" w:cs="仿宋"/>
          <w:b/>
          <w:bCs/>
          <w:sz w:val="32"/>
          <w:szCs w:val="32"/>
        </w:rPr>
      </w:pPr>
      <w:r>
        <w:rPr>
          <w:rFonts w:ascii="仿宋" w:eastAsia="仿宋" w:hAnsi="仿宋" w:cs="仿宋" w:hint="eastAsia"/>
          <w:b/>
          <w:bCs/>
          <w:sz w:val="32"/>
          <w:szCs w:val="32"/>
        </w:rPr>
        <w:t>表</w:t>
      </w:r>
      <w:r>
        <w:rPr>
          <w:rFonts w:ascii="仿宋" w:eastAsia="仿宋" w:hAnsi="仿宋" w:cs="仿宋" w:hint="eastAsia"/>
          <w:b/>
          <w:bCs/>
          <w:sz w:val="32"/>
          <w:szCs w:val="32"/>
        </w:rPr>
        <w:t xml:space="preserve">6  </w:t>
      </w:r>
      <w:r>
        <w:rPr>
          <w:rFonts w:ascii="仿宋" w:eastAsia="仿宋" w:hAnsi="仿宋" w:cs="仿宋" w:hint="eastAsia"/>
          <w:b/>
          <w:bCs/>
          <w:sz w:val="32"/>
          <w:szCs w:val="32"/>
        </w:rPr>
        <w:t>小花园施工操作部分考核要点与分值（主观项目</w:t>
      </w:r>
      <w:r>
        <w:rPr>
          <w:rFonts w:ascii="仿宋" w:eastAsia="仿宋" w:hAnsi="仿宋" w:cs="仿宋" w:hint="eastAsia"/>
          <w:b/>
          <w:bCs/>
          <w:sz w:val="32"/>
          <w:szCs w:val="32"/>
        </w:rPr>
        <w:t>30</w:t>
      </w:r>
      <w:r>
        <w:rPr>
          <w:rFonts w:ascii="仿宋" w:eastAsia="仿宋" w:hAnsi="仿宋" w:cs="仿宋" w:hint="eastAsia"/>
          <w:b/>
          <w:bCs/>
          <w:sz w:val="32"/>
          <w:szCs w:val="32"/>
        </w:rPr>
        <w:t>分）</w:t>
      </w:r>
    </w:p>
    <w:tbl>
      <w:tblPr>
        <w:tblW w:w="8679" w:type="dxa"/>
        <w:jc w:val="center"/>
        <w:tblLayout w:type="fixed"/>
        <w:tblLook w:val="04A0" w:firstRow="1" w:lastRow="0" w:firstColumn="1" w:lastColumn="0" w:noHBand="0" w:noVBand="1"/>
      </w:tblPr>
      <w:tblGrid>
        <w:gridCol w:w="978"/>
        <w:gridCol w:w="1043"/>
        <w:gridCol w:w="1702"/>
        <w:gridCol w:w="717"/>
        <w:gridCol w:w="567"/>
        <w:gridCol w:w="567"/>
        <w:gridCol w:w="567"/>
        <w:gridCol w:w="567"/>
        <w:gridCol w:w="499"/>
        <w:gridCol w:w="720"/>
        <w:gridCol w:w="752"/>
      </w:tblGrid>
      <w:tr w:rsidR="00E17D66">
        <w:trPr>
          <w:trHeight w:val="449"/>
          <w:tblHeader/>
          <w:jc w:val="center"/>
        </w:trPr>
        <w:tc>
          <w:tcPr>
            <w:tcW w:w="978" w:type="dxa"/>
            <w:vMerge w:val="restart"/>
            <w:tcBorders>
              <w:top w:val="single" w:sz="4" w:space="0" w:color="auto"/>
              <w:left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项目</w:t>
            </w:r>
          </w:p>
        </w:tc>
        <w:tc>
          <w:tcPr>
            <w:tcW w:w="1043" w:type="dxa"/>
            <w:vMerge w:val="restart"/>
            <w:tcBorders>
              <w:top w:val="single" w:sz="4" w:space="0" w:color="auto"/>
              <w:left w:val="nil"/>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评分内容</w:t>
            </w:r>
          </w:p>
        </w:tc>
        <w:tc>
          <w:tcPr>
            <w:tcW w:w="1702" w:type="dxa"/>
            <w:vMerge w:val="restart"/>
            <w:tcBorders>
              <w:top w:val="single" w:sz="4" w:space="0" w:color="auto"/>
              <w:left w:val="nil"/>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标准</w:t>
            </w:r>
          </w:p>
        </w:tc>
        <w:tc>
          <w:tcPr>
            <w:tcW w:w="717" w:type="dxa"/>
            <w:vMerge w:val="restart"/>
            <w:tcBorders>
              <w:top w:val="single" w:sz="4" w:space="0" w:color="auto"/>
              <w:left w:val="nil"/>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标准分值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前</w:t>
            </w:r>
            <w:r>
              <w:rPr>
                <w:rFonts w:ascii="仿宋" w:eastAsia="仿宋" w:hAnsi="仿宋" w:cs="仿宋" w:hint="eastAsia"/>
                <w:b/>
                <w:bCs/>
                <w:sz w:val="32"/>
                <w:szCs w:val="32"/>
              </w:rPr>
              <w:t>3</w:t>
            </w:r>
            <w:r>
              <w:rPr>
                <w:rFonts w:ascii="仿宋" w:eastAsia="仿宋" w:hAnsi="仿宋" w:cs="仿宋" w:hint="eastAsia"/>
                <w:b/>
                <w:bCs/>
                <w:sz w:val="32"/>
                <w:szCs w:val="32"/>
              </w:rPr>
              <w:t>小时</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后</w:t>
            </w:r>
            <w:r>
              <w:rPr>
                <w:rFonts w:ascii="仿宋" w:eastAsia="仿宋" w:hAnsi="仿宋" w:cs="仿宋" w:hint="eastAsia"/>
                <w:b/>
                <w:bCs/>
                <w:sz w:val="32"/>
                <w:szCs w:val="32"/>
              </w:rPr>
              <w:t>3</w:t>
            </w:r>
            <w:r>
              <w:rPr>
                <w:rFonts w:ascii="仿宋" w:eastAsia="仿宋" w:hAnsi="仿宋" w:cs="仿宋" w:hint="eastAsia"/>
                <w:b/>
                <w:bCs/>
                <w:sz w:val="32"/>
                <w:szCs w:val="32"/>
              </w:rPr>
              <w:t>小时</w:t>
            </w:r>
          </w:p>
        </w:tc>
        <w:tc>
          <w:tcPr>
            <w:tcW w:w="499" w:type="dxa"/>
            <w:vMerge w:val="restart"/>
            <w:tcBorders>
              <w:top w:val="single" w:sz="4" w:space="0" w:color="auto"/>
              <w:left w:val="single" w:sz="4" w:space="0" w:color="auto"/>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平均值</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proofErr w:type="gramStart"/>
            <w:r>
              <w:rPr>
                <w:rFonts w:ascii="仿宋" w:eastAsia="仿宋" w:hAnsi="仿宋" w:cs="仿宋" w:hint="eastAsia"/>
                <w:b/>
                <w:bCs/>
                <w:sz w:val="32"/>
                <w:szCs w:val="32"/>
              </w:rPr>
              <w:t>评测值</w:t>
            </w:r>
            <w:proofErr w:type="gramEnd"/>
          </w:p>
        </w:tc>
        <w:tc>
          <w:tcPr>
            <w:tcW w:w="752" w:type="dxa"/>
            <w:vMerge w:val="restart"/>
            <w:tcBorders>
              <w:top w:val="single" w:sz="4" w:space="0" w:color="auto"/>
              <w:left w:val="single" w:sz="4" w:space="0" w:color="auto"/>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备注</w:t>
            </w:r>
          </w:p>
        </w:tc>
      </w:tr>
      <w:tr w:rsidR="00E17D66">
        <w:trPr>
          <w:trHeight w:val="599"/>
          <w:tblHeader/>
          <w:jc w:val="center"/>
        </w:trPr>
        <w:tc>
          <w:tcPr>
            <w:tcW w:w="978" w:type="dxa"/>
            <w:vMerge/>
            <w:tcBorders>
              <w:left w:val="single" w:sz="4" w:space="0" w:color="auto"/>
              <w:bottom w:val="single" w:sz="4" w:space="0" w:color="auto"/>
              <w:right w:val="single" w:sz="4" w:space="0" w:color="auto"/>
            </w:tcBorders>
            <w:vAlign w:val="center"/>
          </w:tcPr>
          <w:p w:rsidR="00E17D66" w:rsidRDefault="00E17D66">
            <w:pPr>
              <w:spacing w:line="560" w:lineRule="exact"/>
              <w:jc w:val="center"/>
              <w:rPr>
                <w:rFonts w:ascii="仿宋" w:eastAsia="仿宋" w:hAnsi="仿宋" w:cs="仿宋"/>
                <w:sz w:val="32"/>
                <w:szCs w:val="32"/>
              </w:rPr>
            </w:pPr>
          </w:p>
        </w:tc>
        <w:tc>
          <w:tcPr>
            <w:tcW w:w="1043" w:type="dxa"/>
            <w:vMerge/>
            <w:tcBorders>
              <w:left w:val="nil"/>
              <w:bottom w:val="single" w:sz="4" w:space="0" w:color="auto"/>
              <w:right w:val="single" w:sz="4" w:space="0" w:color="auto"/>
            </w:tcBorders>
            <w:vAlign w:val="center"/>
          </w:tcPr>
          <w:p w:rsidR="00E17D66" w:rsidRDefault="00E17D66">
            <w:pPr>
              <w:spacing w:line="560" w:lineRule="exact"/>
              <w:jc w:val="center"/>
              <w:rPr>
                <w:rFonts w:ascii="仿宋" w:eastAsia="仿宋" w:hAnsi="仿宋" w:cs="仿宋"/>
                <w:sz w:val="32"/>
                <w:szCs w:val="32"/>
              </w:rPr>
            </w:pPr>
          </w:p>
        </w:tc>
        <w:tc>
          <w:tcPr>
            <w:tcW w:w="1702" w:type="dxa"/>
            <w:vMerge/>
            <w:tcBorders>
              <w:left w:val="nil"/>
              <w:bottom w:val="single" w:sz="4" w:space="0" w:color="auto"/>
              <w:right w:val="single" w:sz="4" w:space="0" w:color="auto"/>
            </w:tcBorders>
            <w:vAlign w:val="center"/>
          </w:tcPr>
          <w:p w:rsidR="00E17D66" w:rsidRDefault="00E17D66">
            <w:pPr>
              <w:spacing w:line="560" w:lineRule="exact"/>
              <w:jc w:val="center"/>
              <w:rPr>
                <w:rFonts w:ascii="仿宋" w:eastAsia="仿宋" w:hAnsi="仿宋" w:cs="仿宋"/>
                <w:sz w:val="32"/>
                <w:szCs w:val="32"/>
              </w:rPr>
            </w:pPr>
          </w:p>
        </w:tc>
        <w:tc>
          <w:tcPr>
            <w:tcW w:w="717" w:type="dxa"/>
            <w:vMerge/>
            <w:tcBorders>
              <w:top w:val="single" w:sz="4" w:space="0" w:color="auto"/>
              <w:left w:val="nil"/>
              <w:bottom w:val="single" w:sz="4" w:space="0" w:color="auto"/>
              <w:right w:val="single" w:sz="4" w:space="0" w:color="auto"/>
            </w:tcBorders>
            <w:vAlign w:val="center"/>
          </w:tcPr>
          <w:p w:rsidR="00E17D66" w:rsidRDefault="00E17D66">
            <w:pPr>
              <w:spacing w:line="560" w:lineRule="exact"/>
              <w:jc w:val="center"/>
              <w:rPr>
                <w:rFonts w:ascii="仿宋" w:eastAsia="仿宋" w:hAnsi="仿宋" w:cs="仿宋"/>
                <w:sz w:val="32"/>
                <w:szCs w:val="32"/>
              </w:rPr>
            </w:pPr>
          </w:p>
        </w:tc>
        <w:tc>
          <w:tcPr>
            <w:tcW w:w="567" w:type="dxa"/>
            <w:tcBorders>
              <w:top w:val="single" w:sz="4" w:space="0" w:color="auto"/>
              <w:left w:val="single" w:sz="4" w:space="0" w:color="auto"/>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测点</w:t>
            </w:r>
            <w:r>
              <w:rPr>
                <w:rFonts w:ascii="仿宋" w:eastAsia="仿宋" w:hAnsi="仿宋" w:cs="仿宋" w:hint="eastAsia"/>
                <w:b/>
                <w:bCs/>
                <w:sz w:val="32"/>
                <w:szCs w:val="32"/>
              </w:rPr>
              <w:t>1</w:t>
            </w:r>
          </w:p>
        </w:tc>
        <w:tc>
          <w:tcPr>
            <w:tcW w:w="567" w:type="dxa"/>
            <w:tcBorders>
              <w:top w:val="single" w:sz="4" w:space="0" w:color="auto"/>
              <w:left w:val="single" w:sz="4" w:space="0" w:color="auto"/>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测点</w:t>
            </w:r>
            <w:r>
              <w:rPr>
                <w:rFonts w:ascii="仿宋" w:eastAsia="仿宋" w:hAnsi="仿宋" w:cs="仿宋" w:hint="eastAsia"/>
                <w:b/>
                <w:bCs/>
                <w:sz w:val="32"/>
                <w:szCs w:val="32"/>
              </w:rPr>
              <w:t>2</w:t>
            </w:r>
          </w:p>
        </w:tc>
        <w:tc>
          <w:tcPr>
            <w:tcW w:w="567" w:type="dxa"/>
            <w:tcBorders>
              <w:top w:val="single" w:sz="4" w:space="0" w:color="auto"/>
              <w:left w:val="single" w:sz="4" w:space="0" w:color="auto"/>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测点</w:t>
            </w:r>
            <w:r>
              <w:rPr>
                <w:rFonts w:ascii="仿宋" w:eastAsia="仿宋" w:hAnsi="仿宋" w:cs="仿宋" w:hint="eastAsia"/>
                <w:b/>
                <w:bCs/>
                <w:sz w:val="32"/>
                <w:szCs w:val="32"/>
              </w:rPr>
              <w:t>3</w:t>
            </w:r>
          </w:p>
        </w:tc>
        <w:tc>
          <w:tcPr>
            <w:tcW w:w="567" w:type="dxa"/>
            <w:tcBorders>
              <w:top w:val="single" w:sz="4" w:space="0" w:color="auto"/>
              <w:left w:val="single" w:sz="4" w:space="0" w:color="auto"/>
              <w:bottom w:val="single" w:sz="4" w:space="0" w:color="auto"/>
              <w:right w:val="single" w:sz="4" w:space="0" w:color="auto"/>
            </w:tcBorders>
            <w:vAlign w:val="center"/>
          </w:tcPr>
          <w:p w:rsidR="00E17D66" w:rsidRDefault="00034FB4">
            <w:pPr>
              <w:snapToGrid w:val="0"/>
              <w:spacing w:beforeLines="20" w:before="62" w:afterLines="20" w:after="62" w:line="560" w:lineRule="exact"/>
              <w:jc w:val="center"/>
              <w:rPr>
                <w:rFonts w:ascii="仿宋" w:eastAsia="仿宋" w:hAnsi="仿宋" w:cs="仿宋"/>
                <w:b/>
                <w:bCs/>
                <w:sz w:val="32"/>
                <w:szCs w:val="32"/>
              </w:rPr>
            </w:pPr>
            <w:r>
              <w:rPr>
                <w:rFonts w:ascii="仿宋" w:eastAsia="仿宋" w:hAnsi="仿宋" w:cs="仿宋" w:hint="eastAsia"/>
                <w:b/>
                <w:bCs/>
                <w:sz w:val="32"/>
                <w:szCs w:val="32"/>
              </w:rPr>
              <w:t>测点</w:t>
            </w:r>
            <w:r>
              <w:rPr>
                <w:rFonts w:ascii="仿宋" w:eastAsia="仿宋" w:hAnsi="仿宋" w:cs="仿宋" w:hint="eastAsia"/>
                <w:b/>
                <w:bCs/>
                <w:sz w:val="32"/>
                <w:szCs w:val="32"/>
              </w:rPr>
              <w:t>4</w:t>
            </w:r>
          </w:p>
        </w:tc>
        <w:tc>
          <w:tcPr>
            <w:tcW w:w="499" w:type="dxa"/>
            <w:vMerge/>
            <w:tcBorders>
              <w:top w:val="single" w:sz="4" w:space="0" w:color="auto"/>
              <w:left w:val="single" w:sz="4" w:space="0" w:color="auto"/>
              <w:bottom w:val="single" w:sz="4" w:space="0" w:color="auto"/>
              <w:right w:val="single" w:sz="4" w:space="0" w:color="auto"/>
            </w:tcBorders>
            <w:vAlign w:val="center"/>
          </w:tcPr>
          <w:p w:rsidR="00E17D66" w:rsidRDefault="00E17D66">
            <w:pPr>
              <w:spacing w:line="560" w:lineRule="exact"/>
              <w:jc w:val="center"/>
              <w:rPr>
                <w:rFonts w:ascii="仿宋" w:eastAsia="仿宋" w:hAnsi="仿宋" w:cs="仿宋"/>
                <w:sz w:val="32"/>
                <w:szCs w:val="32"/>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E17D66" w:rsidRDefault="00E17D66">
            <w:pPr>
              <w:spacing w:line="560" w:lineRule="exact"/>
              <w:jc w:val="center"/>
              <w:rPr>
                <w:rFonts w:ascii="仿宋" w:eastAsia="仿宋" w:hAnsi="仿宋" w:cs="仿宋"/>
                <w:sz w:val="32"/>
                <w:szCs w:val="32"/>
              </w:rPr>
            </w:pPr>
          </w:p>
        </w:tc>
        <w:tc>
          <w:tcPr>
            <w:tcW w:w="752" w:type="dxa"/>
            <w:vMerge/>
            <w:tcBorders>
              <w:top w:val="single" w:sz="4" w:space="0" w:color="auto"/>
              <w:left w:val="single" w:sz="4" w:space="0" w:color="auto"/>
              <w:bottom w:val="single" w:sz="4" w:space="0" w:color="auto"/>
              <w:right w:val="single" w:sz="4" w:space="0" w:color="auto"/>
            </w:tcBorders>
            <w:vAlign w:val="center"/>
          </w:tcPr>
          <w:p w:rsidR="00E17D66" w:rsidRDefault="00E17D66">
            <w:pPr>
              <w:spacing w:line="560" w:lineRule="exact"/>
              <w:jc w:val="center"/>
              <w:rPr>
                <w:rFonts w:ascii="仿宋" w:eastAsia="仿宋" w:hAnsi="仿宋" w:cs="仿宋"/>
                <w:sz w:val="32"/>
                <w:szCs w:val="32"/>
              </w:rPr>
            </w:pPr>
          </w:p>
        </w:tc>
      </w:tr>
      <w:tr w:rsidR="00E17D66">
        <w:trPr>
          <w:trHeight w:val="462"/>
          <w:jc w:val="center"/>
        </w:trPr>
        <w:tc>
          <w:tcPr>
            <w:tcW w:w="978" w:type="dxa"/>
            <w:vMerge w:val="restart"/>
            <w:tcBorders>
              <w:top w:val="nil"/>
              <w:left w:val="single" w:sz="4" w:space="0" w:color="auto"/>
              <w:bottom w:val="single" w:sz="4" w:space="0" w:color="000000"/>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工作</w:t>
            </w:r>
            <w:r>
              <w:rPr>
                <w:rFonts w:ascii="仿宋" w:eastAsia="仿宋" w:hAnsi="仿宋" w:cs="仿宋" w:hint="eastAsia"/>
                <w:sz w:val="32"/>
                <w:szCs w:val="32"/>
              </w:rPr>
              <w:lastRenderedPageBreak/>
              <w:t>流程（</w:t>
            </w:r>
            <w:r>
              <w:rPr>
                <w:rFonts w:ascii="仿宋" w:eastAsia="仿宋" w:hAnsi="仿宋" w:cs="仿宋" w:hint="eastAsia"/>
                <w:sz w:val="32"/>
                <w:szCs w:val="32"/>
              </w:rPr>
              <w:t>20</w:t>
            </w:r>
            <w:r>
              <w:rPr>
                <w:rFonts w:ascii="仿宋" w:eastAsia="仿宋" w:hAnsi="仿宋" w:cs="仿宋" w:hint="eastAsia"/>
                <w:sz w:val="32"/>
                <w:szCs w:val="32"/>
              </w:rPr>
              <w:t>分）</w:t>
            </w:r>
          </w:p>
        </w:tc>
        <w:tc>
          <w:tcPr>
            <w:tcW w:w="1043"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场地</w:t>
            </w:r>
            <w:r>
              <w:rPr>
                <w:rFonts w:ascii="仿宋" w:eastAsia="仿宋" w:hAnsi="仿宋" w:cs="仿宋" w:hint="eastAsia"/>
                <w:sz w:val="32"/>
                <w:szCs w:val="32"/>
              </w:rPr>
              <w:lastRenderedPageBreak/>
              <w:t>清洁、安全、环保</w:t>
            </w:r>
          </w:p>
        </w:tc>
        <w:tc>
          <w:tcPr>
            <w:tcW w:w="170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整洁、有序</w:t>
            </w:r>
          </w:p>
        </w:tc>
        <w:tc>
          <w:tcPr>
            <w:tcW w:w="717"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4</w:t>
            </w:r>
          </w:p>
        </w:tc>
        <w:tc>
          <w:tcPr>
            <w:tcW w:w="567"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single" w:sz="4" w:space="0" w:color="auto"/>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567"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single" w:sz="4" w:space="0" w:color="auto"/>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499"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20"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52"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r>
      <w:tr w:rsidR="00E17D66">
        <w:trPr>
          <w:trHeight w:val="462"/>
          <w:jc w:val="center"/>
        </w:trPr>
        <w:tc>
          <w:tcPr>
            <w:tcW w:w="978" w:type="dxa"/>
            <w:vMerge/>
            <w:tcBorders>
              <w:top w:val="nil"/>
              <w:left w:val="single" w:sz="4" w:space="0" w:color="auto"/>
              <w:bottom w:val="single" w:sz="4" w:space="0" w:color="000000"/>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043"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团队合作</w:t>
            </w:r>
          </w:p>
        </w:tc>
        <w:tc>
          <w:tcPr>
            <w:tcW w:w="170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配合默契、任务分配合理</w:t>
            </w:r>
          </w:p>
        </w:tc>
        <w:tc>
          <w:tcPr>
            <w:tcW w:w="71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4</w:t>
            </w: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49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20" w:type="dxa"/>
            <w:tcBorders>
              <w:top w:val="single" w:sz="4" w:space="0" w:color="auto"/>
              <w:left w:val="nil"/>
              <w:bottom w:val="single" w:sz="4" w:space="0" w:color="auto"/>
              <w:right w:val="single" w:sz="4" w:space="0" w:color="000000"/>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5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r>
      <w:tr w:rsidR="00E17D66">
        <w:trPr>
          <w:trHeight w:val="462"/>
          <w:jc w:val="center"/>
        </w:trPr>
        <w:tc>
          <w:tcPr>
            <w:tcW w:w="978" w:type="dxa"/>
            <w:vMerge/>
            <w:tcBorders>
              <w:top w:val="nil"/>
              <w:left w:val="single" w:sz="4" w:space="0" w:color="auto"/>
              <w:bottom w:val="single" w:sz="4" w:space="0" w:color="000000"/>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043"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工效、工作模式和物流的组织</w:t>
            </w:r>
          </w:p>
        </w:tc>
        <w:tc>
          <w:tcPr>
            <w:tcW w:w="170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施工组织合理，施工效率高</w:t>
            </w:r>
          </w:p>
        </w:tc>
        <w:tc>
          <w:tcPr>
            <w:tcW w:w="71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4</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499"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20" w:type="dxa"/>
            <w:tcBorders>
              <w:top w:val="single" w:sz="4" w:space="0" w:color="auto"/>
              <w:left w:val="nil"/>
              <w:bottom w:val="single" w:sz="4" w:space="0" w:color="auto"/>
              <w:right w:val="single" w:sz="4" w:space="0" w:color="000000"/>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752"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r>
      <w:tr w:rsidR="00E17D66">
        <w:trPr>
          <w:trHeight w:val="462"/>
          <w:jc w:val="center"/>
        </w:trPr>
        <w:tc>
          <w:tcPr>
            <w:tcW w:w="978" w:type="dxa"/>
            <w:vMerge/>
            <w:tcBorders>
              <w:top w:val="nil"/>
              <w:left w:val="single" w:sz="4" w:space="0" w:color="auto"/>
              <w:bottom w:val="single" w:sz="4" w:space="0" w:color="000000"/>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043"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工具、设备和材料的使用</w:t>
            </w:r>
          </w:p>
        </w:tc>
        <w:tc>
          <w:tcPr>
            <w:tcW w:w="170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正确使用</w:t>
            </w:r>
          </w:p>
        </w:tc>
        <w:tc>
          <w:tcPr>
            <w:tcW w:w="71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4</w:t>
            </w: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49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20" w:type="dxa"/>
            <w:tcBorders>
              <w:top w:val="single" w:sz="4" w:space="0" w:color="auto"/>
              <w:left w:val="nil"/>
              <w:bottom w:val="single" w:sz="4" w:space="0" w:color="auto"/>
              <w:right w:val="single" w:sz="4" w:space="0" w:color="000000"/>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5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r>
      <w:tr w:rsidR="00E17D66">
        <w:trPr>
          <w:trHeight w:val="613"/>
          <w:jc w:val="center"/>
        </w:trPr>
        <w:tc>
          <w:tcPr>
            <w:tcW w:w="978" w:type="dxa"/>
            <w:vMerge/>
            <w:tcBorders>
              <w:top w:val="nil"/>
              <w:left w:val="single" w:sz="4" w:space="0" w:color="auto"/>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043"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个人防护</w:t>
            </w:r>
          </w:p>
        </w:tc>
        <w:tc>
          <w:tcPr>
            <w:tcW w:w="170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根据工作性质不同，</w:t>
            </w:r>
            <w:r>
              <w:rPr>
                <w:rFonts w:ascii="仿宋" w:eastAsia="仿宋" w:hAnsi="仿宋" w:cs="仿宋" w:hint="eastAsia"/>
                <w:sz w:val="32"/>
                <w:szCs w:val="32"/>
              </w:rPr>
              <w:lastRenderedPageBreak/>
              <w:t>做好防护</w:t>
            </w:r>
          </w:p>
        </w:tc>
        <w:tc>
          <w:tcPr>
            <w:tcW w:w="71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4</w:t>
            </w: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49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20" w:type="dxa"/>
            <w:tcBorders>
              <w:top w:val="single" w:sz="4" w:space="0" w:color="auto"/>
              <w:left w:val="nil"/>
              <w:bottom w:val="single" w:sz="4" w:space="0" w:color="auto"/>
              <w:right w:val="single" w:sz="4" w:space="0" w:color="000000"/>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5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r>
      <w:tr w:rsidR="00E17D66">
        <w:trPr>
          <w:trHeight w:val="462"/>
          <w:jc w:val="center"/>
        </w:trPr>
        <w:tc>
          <w:tcPr>
            <w:tcW w:w="978" w:type="dxa"/>
            <w:vMerge w:val="restart"/>
            <w:tcBorders>
              <w:top w:val="nil"/>
              <w:left w:val="single" w:sz="4" w:space="0" w:color="auto"/>
              <w:bottom w:val="single" w:sz="4" w:space="0" w:color="000000"/>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整体效果（</w:t>
            </w:r>
            <w:r>
              <w:rPr>
                <w:rFonts w:ascii="仿宋" w:eastAsia="仿宋" w:hAnsi="仿宋" w:cs="仿宋" w:hint="eastAsia"/>
                <w:sz w:val="32"/>
                <w:szCs w:val="32"/>
              </w:rPr>
              <w:t>10</w:t>
            </w:r>
            <w:r>
              <w:rPr>
                <w:rFonts w:ascii="仿宋" w:eastAsia="仿宋" w:hAnsi="仿宋" w:cs="仿宋" w:hint="eastAsia"/>
                <w:sz w:val="32"/>
                <w:szCs w:val="32"/>
              </w:rPr>
              <w:t>分）</w:t>
            </w:r>
          </w:p>
        </w:tc>
        <w:tc>
          <w:tcPr>
            <w:tcW w:w="1043"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整体印象</w:t>
            </w:r>
          </w:p>
        </w:tc>
        <w:tc>
          <w:tcPr>
            <w:tcW w:w="170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整洁、美观、富有艺术性　</w:t>
            </w:r>
          </w:p>
        </w:tc>
        <w:tc>
          <w:tcPr>
            <w:tcW w:w="71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4</w:t>
            </w: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49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20" w:type="dxa"/>
            <w:tcBorders>
              <w:top w:val="single" w:sz="4" w:space="0" w:color="auto"/>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52" w:type="dxa"/>
            <w:tcBorders>
              <w:top w:val="nil"/>
              <w:left w:val="single" w:sz="4" w:space="0" w:color="auto"/>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r>
      <w:tr w:rsidR="00E17D66">
        <w:trPr>
          <w:trHeight w:val="1387"/>
          <w:jc w:val="center"/>
        </w:trPr>
        <w:tc>
          <w:tcPr>
            <w:tcW w:w="978" w:type="dxa"/>
            <w:vMerge/>
            <w:tcBorders>
              <w:top w:val="nil"/>
              <w:left w:val="single" w:sz="4" w:space="0" w:color="auto"/>
              <w:bottom w:val="single" w:sz="4" w:space="0" w:color="000000"/>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1043"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施工印象</w:t>
            </w:r>
          </w:p>
        </w:tc>
        <w:tc>
          <w:tcPr>
            <w:tcW w:w="170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材料和工具的有效利用</w:t>
            </w:r>
          </w:p>
        </w:tc>
        <w:tc>
          <w:tcPr>
            <w:tcW w:w="71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6</w:t>
            </w: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56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567" w:type="dxa"/>
            <w:tcBorders>
              <w:top w:val="nil"/>
              <w:left w:val="nil"/>
              <w:bottom w:val="single" w:sz="4" w:space="0" w:color="auto"/>
              <w:right w:val="single" w:sz="4" w:space="0" w:color="auto"/>
            </w:tcBorders>
            <w:vAlign w:val="center"/>
          </w:tcPr>
          <w:p w:rsidR="00E17D66" w:rsidRDefault="00E17D66">
            <w:pPr>
              <w:pStyle w:val="a3"/>
              <w:snapToGrid w:val="0"/>
              <w:spacing w:line="560" w:lineRule="exact"/>
              <w:jc w:val="center"/>
              <w:rPr>
                <w:rFonts w:ascii="仿宋" w:eastAsia="仿宋" w:hAnsi="仿宋" w:cs="仿宋"/>
                <w:sz w:val="32"/>
                <w:szCs w:val="32"/>
              </w:rPr>
            </w:pPr>
          </w:p>
        </w:tc>
        <w:tc>
          <w:tcPr>
            <w:tcW w:w="49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20" w:type="dxa"/>
            <w:tcBorders>
              <w:top w:val="single" w:sz="4" w:space="0" w:color="auto"/>
              <w:left w:val="nil"/>
              <w:bottom w:val="single" w:sz="4" w:space="0" w:color="auto"/>
              <w:right w:val="single" w:sz="4" w:space="0" w:color="000000"/>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5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r>
      <w:tr w:rsidR="00E17D66">
        <w:trPr>
          <w:trHeight w:val="404"/>
          <w:jc w:val="center"/>
        </w:trPr>
        <w:tc>
          <w:tcPr>
            <w:tcW w:w="3723" w:type="dxa"/>
            <w:gridSpan w:val="3"/>
            <w:tcBorders>
              <w:top w:val="single" w:sz="4" w:space="0" w:color="auto"/>
              <w:left w:val="single" w:sz="4" w:space="0" w:color="auto"/>
              <w:bottom w:val="single" w:sz="4" w:space="0" w:color="auto"/>
              <w:right w:val="single" w:sz="4" w:space="0" w:color="000000"/>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总分</w:t>
            </w:r>
          </w:p>
        </w:tc>
        <w:tc>
          <w:tcPr>
            <w:tcW w:w="717"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30</w:t>
            </w:r>
          </w:p>
        </w:tc>
        <w:tc>
          <w:tcPr>
            <w:tcW w:w="1134" w:type="dxa"/>
            <w:gridSpan w:val="2"/>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1134" w:type="dxa"/>
            <w:gridSpan w:val="2"/>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499"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20" w:type="dxa"/>
            <w:tcBorders>
              <w:top w:val="single" w:sz="4" w:space="0" w:color="auto"/>
              <w:left w:val="nil"/>
              <w:bottom w:val="single" w:sz="4" w:space="0" w:color="auto"/>
              <w:right w:val="single" w:sz="4" w:space="0" w:color="000000"/>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c>
          <w:tcPr>
            <w:tcW w:w="752" w:type="dxa"/>
            <w:tcBorders>
              <w:top w:val="nil"/>
              <w:left w:val="nil"/>
              <w:bottom w:val="single" w:sz="4" w:space="0" w:color="auto"/>
              <w:right w:val="single" w:sz="4" w:space="0" w:color="auto"/>
            </w:tcBorders>
            <w:vAlign w:val="center"/>
          </w:tcPr>
          <w:p w:rsidR="00E17D66" w:rsidRDefault="00034FB4">
            <w:pPr>
              <w:pStyle w:val="a3"/>
              <w:snapToGrid w:val="0"/>
              <w:spacing w:line="560" w:lineRule="exact"/>
              <w:jc w:val="center"/>
              <w:rPr>
                <w:rFonts w:ascii="仿宋" w:eastAsia="仿宋" w:hAnsi="仿宋" w:cs="仿宋"/>
                <w:sz w:val="32"/>
                <w:szCs w:val="32"/>
              </w:rPr>
            </w:pPr>
            <w:r>
              <w:rPr>
                <w:rFonts w:ascii="仿宋" w:eastAsia="仿宋" w:hAnsi="仿宋" w:cs="仿宋" w:hint="eastAsia"/>
                <w:sz w:val="32"/>
                <w:szCs w:val="32"/>
              </w:rPr>
              <w:t xml:space="preserve">　</w:t>
            </w:r>
          </w:p>
        </w:tc>
      </w:tr>
    </w:tbl>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（二）评比办法</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比赛检录、赛中、评比过程全程监控，场外屏幕实时播放；允许场外观摩，让比赛过程和裁判接受监督。</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裁判员共</w:t>
      </w:r>
      <w:r>
        <w:rPr>
          <w:rFonts w:ascii="仿宋" w:eastAsia="仿宋" w:hAnsi="仿宋" w:cs="仿宋" w:hint="eastAsia"/>
          <w:sz w:val="32"/>
          <w:szCs w:val="32"/>
        </w:rPr>
        <w:t>3-7</w:t>
      </w:r>
      <w:r>
        <w:rPr>
          <w:rFonts w:ascii="仿宋" w:eastAsia="仿宋" w:hAnsi="仿宋" w:cs="仿宋" w:hint="eastAsia"/>
          <w:sz w:val="32"/>
          <w:szCs w:val="32"/>
        </w:rPr>
        <w:t>人，其中裁判长</w:t>
      </w:r>
      <w:r>
        <w:rPr>
          <w:rFonts w:ascii="仿宋" w:eastAsia="仿宋" w:hAnsi="仿宋" w:cs="仿宋" w:hint="eastAsia"/>
          <w:sz w:val="32"/>
          <w:szCs w:val="32"/>
        </w:rPr>
        <w:t>1</w:t>
      </w:r>
      <w:r>
        <w:rPr>
          <w:rFonts w:ascii="仿宋" w:eastAsia="仿宋" w:hAnsi="仿宋" w:cs="仿宋" w:hint="eastAsia"/>
          <w:sz w:val="32"/>
          <w:szCs w:val="32"/>
        </w:rPr>
        <w:t>名，现场裁判</w:t>
      </w:r>
      <w:r>
        <w:rPr>
          <w:rFonts w:ascii="仿宋" w:eastAsia="仿宋" w:hAnsi="仿宋" w:cs="仿宋" w:hint="eastAsia"/>
          <w:sz w:val="32"/>
          <w:szCs w:val="32"/>
        </w:rPr>
        <w:t>3-6</w:t>
      </w:r>
      <w:r>
        <w:rPr>
          <w:rFonts w:ascii="仿宋" w:eastAsia="仿宋" w:hAnsi="仿宋" w:cs="仿宋" w:hint="eastAsia"/>
          <w:sz w:val="32"/>
          <w:szCs w:val="32"/>
        </w:rPr>
        <w:t>名。裁判员独立评分并提交，由裁判长组织裁判组成员进行成绩汇总，去掉最高分和最低分，取平均分作为比赛选手最终得分。</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景观设计为结果评分，裁判根据各参赛队完成的设计作品进行评判。工程施工评分包含主观评价和现场测量两部分，主观评价由裁判在比赛过程中对选手进行现场考评，并对完成的施工作品进行总体评价；现场测量由裁判员利用水</w:t>
      </w:r>
      <w:r>
        <w:rPr>
          <w:rFonts w:ascii="仿宋" w:eastAsia="仿宋" w:hAnsi="仿宋" w:cs="仿宋" w:hint="eastAsia"/>
          <w:sz w:val="32"/>
          <w:szCs w:val="32"/>
        </w:rPr>
        <w:lastRenderedPageBreak/>
        <w:t>平仪、激光水平仪、直尺等工具对选手的施</w:t>
      </w:r>
      <w:r>
        <w:rPr>
          <w:rFonts w:ascii="仿宋" w:eastAsia="仿宋" w:hAnsi="仿宋" w:cs="仿宋" w:hint="eastAsia"/>
          <w:sz w:val="32"/>
          <w:szCs w:val="32"/>
        </w:rPr>
        <w:t>工作品进行检测，并给出评判结果。</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在比赛过程中，裁判员要按照分工，依据评判标准和相关要求公平、公正评判，并对每位选手各比赛阶段的评判结果签字确认。</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（三）成绩审核</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为保障成绩评判的准确性，监督组将对赛项总成绩排名前</w:t>
      </w:r>
      <w:r>
        <w:rPr>
          <w:rFonts w:ascii="仿宋" w:eastAsia="仿宋" w:hAnsi="仿宋" w:cs="仿宋" w:hint="eastAsia"/>
          <w:sz w:val="32"/>
          <w:szCs w:val="32"/>
        </w:rPr>
        <w:t>30%</w:t>
      </w:r>
      <w:r>
        <w:rPr>
          <w:rFonts w:ascii="仿宋" w:eastAsia="仿宋" w:hAnsi="仿宋" w:cs="仿宋" w:hint="eastAsia"/>
          <w:sz w:val="32"/>
          <w:szCs w:val="32"/>
        </w:rPr>
        <w:t>的所有参赛队伍的成绩进行复核；对其余成绩进行抽检复核，抽检覆盖率不得低于</w:t>
      </w:r>
      <w:r>
        <w:rPr>
          <w:rFonts w:ascii="仿宋" w:eastAsia="仿宋" w:hAnsi="仿宋" w:cs="仿宋" w:hint="eastAsia"/>
          <w:sz w:val="32"/>
          <w:szCs w:val="32"/>
        </w:rPr>
        <w:t>15%</w:t>
      </w:r>
      <w:r>
        <w:rPr>
          <w:rFonts w:ascii="仿宋" w:eastAsia="仿宋" w:hAnsi="仿宋" w:cs="仿宋" w:hint="eastAsia"/>
          <w:sz w:val="32"/>
          <w:szCs w:val="32"/>
        </w:rPr>
        <w:t>。如发现成绩错误以书面方式及时告知裁判长，由裁判长更正成绩并签字确认。复核、抽检错误率超过</w:t>
      </w:r>
      <w:r>
        <w:rPr>
          <w:rFonts w:ascii="仿宋" w:eastAsia="仿宋" w:hAnsi="仿宋" w:cs="仿宋" w:hint="eastAsia"/>
          <w:sz w:val="32"/>
          <w:szCs w:val="32"/>
        </w:rPr>
        <w:t>5%</w:t>
      </w:r>
      <w:r>
        <w:rPr>
          <w:rFonts w:ascii="仿宋" w:eastAsia="仿宋" w:hAnsi="仿宋" w:cs="仿宋" w:hint="eastAsia"/>
          <w:sz w:val="32"/>
          <w:szCs w:val="32"/>
        </w:rPr>
        <w:t>的，裁判组将对所有成绩进行复核。</w:t>
      </w:r>
    </w:p>
    <w:p w:rsidR="00E17D66" w:rsidRDefault="00034FB4" w:rsidP="00453C54">
      <w:pPr>
        <w:snapToGrid w:val="0"/>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十二、奖项设定</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本赛项设一、二、三等奖。以赛项实际参赛队总数为基数，一、二、三等奖获奖比例分别为</w:t>
      </w:r>
      <w:r>
        <w:rPr>
          <w:rFonts w:ascii="仿宋" w:eastAsia="仿宋" w:hAnsi="仿宋" w:cs="仿宋" w:hint="eastAsia"/>
          <w:sz w:val="32"/>
          <w:szCs w:val="32"/>
        </w:rPr>
        <w:t>10%</w:t>
      </w:r>
      <w:r>
        <w:rPr>
          <w:rFonts w:ascii="仿宋" w:eastAsia="仿宋" w:hAnsi="仿宋" w:cs="仿宋" w:hint="eastAsia"/>
          <w:sz w:val="32"/>
          <w:szCs w:val="32"/>
        </w:rPr>
        <w:t>、</w:t>
      </w:r>
      <w:r>
        <w:rPr>
          <w:rFonts w:ascii="仿宋" w:eastAsia="仿宋" w:hAnsi="仿宋" w:cs="仿宋" w:hint="eastAsia"/>
          <w:sz w:val="32"/>
          <w:szCs w:val="32"/>
        </w:rPr>
        <w:t>20%</w:t>
      </w:r>
      <w:r>
        <w:rPr>
          <w:rFonts w:ascii="仿宋" w:eastAsia="仿宋" w:hAnsi="仿宋" w:cs="仿宋" w:hint="eastAsia"/>
          <w:sz w:val="32"/>
          <w:szCs w:val="32"/>
        </w:rPr>
        <w:t>、</w:t>
      </w:r>
      <w:r>
        <w:rPr>
          <w:rFonts w:ascii="仿宋" w:eastAsia="仿宋" w:hAnsi="仿宋" w:cs="仿宋" w:hint="eastAsia"/>
          <w:sz w:val="32"/>
          <w:szCs w:val="32"/>
        </w:rPr>
        <w:t>30%</w:t>
      </w:r>
      <w:r>
        <w:rPr>
          <w:rFonts w:ascii="仿宋" w:eastAsia="仿宋" w:hAnsi="仿宋" w:cs="仿宋" w:hint="eastAsia"/>
          <w:sz w:val="32"/>
          <w:szCs w:val="32"/>
        </w:rPr>
        <w:t>（小数点后四舍五入）。</w:t>
      </w:r>
    </w:p>
    <w:p w:rsidR="00E17D66" w:rsidRDefault="00034FB4" w:rsidP="00453C54">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十三、赛项安全</w:t>
      </w:r>
    </w:p>
    <w:p w:rsidR="00E17D66" w:rsidRDefault="00034FB4">
      <w:pPr>
        <w:snapToGrid w:val="0"/>
        <w:spacing w:line="560" w:lineRule="exact"/>
        <w:ind w:firstLineChars="200" w:firstLine="640"/>
        <w:rPr>
          <w:rFonts w:ascii="仿宋" w:eastAsia="仿宋" w:hAnsi="仿宋" w:cs="仿宋"/>
          <w:sz w:val="32"/>
          <w:szCs w:val="32"/>
        </w:rPr>
      </w:pPr>
      <w:bookmarkStart w:id="3" w:name="_Toc361563584"/>
      <w:r>
        <w:rPr>
          <w:rFonts w:ascii="仿宋" w:eastAsia="仿宋" w:hAnsi="仿宋" w:cs="仿宋" w:hint="eastAsia"/>
          <w:sz w:val="32"/>
          <w:szCs w:val="32"/>
        </w:rPr>
        <w:t>（一）比赛环境</w:t>
      </w:r>
      <w:bookmarkEnd w:id="3"/>
    </w:p>
    <w:p w:rsidR="00E17D66" w:rsidRDefault="00034FB4">
      <w:pPr>
        <w:pStyle w:val="5-"/>
        <w:tabs>
          <w:tab w:val="left" w:pos="851"/>
        </w:tabs>
        <w:adjustRightInd w:val="0"/>
        <w:snapToGrid w:val="0"/>
        <w:spacing w:before="78" w:after="78" w:line="560" w:lineRule="exact"/>
        <w:ind w:firstLine="640"/>
        <w:rPr>
          <w:rFonts w:ascii="仿宋" w:eastAsia="仿宋" w:hAnsi="仿宋" w:cs="仿宋"/>
          <w:kern w:val="2"/>
          <w:sz w:val="32"/>
          <w:szCs w:val="32"/>
        </w:rPr>
      </w:pPr>
      <w:bookmarkStart w:id="4" w:name="_Toc361563585"/>
      <w:r>
        <w:rPr>
          <w:rFonts w:ascii="仿宋" w:eastAsia="仿宋" w:hAnsi="仿宋" w:cs="仿宋" w:hint="eastAsia"/>
          <w:kern w:val="2"/>
          <w:sz w:val="32"/>
          <w:szCs w:val="32"/>
        </w:rPr>
        <w:t>1.</w:t>
      </w:r>
      <w:r>
        <w:rPr>
          <w:rFonts w:ascii="仿宋" w:eastAsia="仿宋" w:hAnsi="仿宋" w:cs="仿宋" w:hint="eastAsia"/>
          <w:sz w:val="32"/>
          <w:szCs w:val="32"/>
        </w:rPr>
        <w:t xml:space="preserve"> </w:t>
      </w:r>
      <w:r>
        <w:rPr>
          <w:rFonts w:ascii="仿宋" w:eastAsia="仿宋" w:hAnsi="仿宋" w:cs="仿宋" w:hint="eastAsia"/>
          <w:sz w:val="32"/>
          <w:szCs w:val="32"/>
        </w:rPr>
        <w:t>承办单位应按照大赛执委会要求，</w:t>
      </w:r>
      <w:r>
        <w:rPr>
          <w:rFonts w:ascii="仿宋" w:eastAsia="仿宋" w:hAnsi="仿宋" w:cs="仿宋" w:hint="eastAsia"/>
          <w:kern w:val="2"/>
          <w:sz w:val="32"/>
          <w:szCs w:val="32"/>
        </w:rPr>
        <w:t>在赛前组织专人对比赛现场、住宿场所和交通保障进行考察，并对安全工作提出明确要求。赛场的布置，赛场内的器材、设备，应符合国家有关安全规定。如有必要，也可进行赛场仿真模拟测试，以发现可能出现的问题</w:t>
      </w:r>
      <w:r>
        <w:rPr>
          <w:rFonts w:ascii="仿宋" w:eastAsia="仿宋" w:hAnsi="仿宋" w:cs="仿宋" w:hint="eastAsia"/>
          <w:kern w:val="2"/>
          <w:sz w:val="32"/>
          <w:szCs w:val="32"/>
        </w:rPr>
        <w:t>,</w:t>
      </w:r>
      <w:r>
        <w:rPr>
          <w:rFonts w:ascii="仿宋" w:eastAsia="仿宋" w:hAnsi="仿宋" w:cs="仿宋" w:hint="eastAsia"/>
          <w:kern w:val="2"/>
          <w:sz w:val="32"/>
          <w:szCs w:val="32"/>
        </w:rPr>
        <w:t>排除安全隐患。</w:t>
      </w:r>
    </w:p>
    <w:p w:rsidR="00E17D66" w:rsidRDefault="00034FB4">
      <w:pPr>
        <w:pStyle w:val="5-"/>
        <w:tabs>
          <w:tab w:val="left" w:pos="851"/>
        </w:tabs>
        <w:adjustRightInd w:val="0"/>
        <w:snapToGrid w:val="0"/>
        <w:spacing w:before="78" w:after="78" w:line="560" w:lineRule="exact"/>
        <w:ind w:firstLine="640"/>
        <w:rPr>
          <w:rFonts w:ascii="仿宋" w:eastAsia="仿宋" w:hAnsi="仿宋" w:cs="仿宋"/>
          <w:kern w:val="2"/>
          <w:sz w:val="32"/>
          <w:szCs w:val="32"/>
        </w:rPr>
      </w:pPr>
      <w:r>
        <w:rPr>
          <w:rFonts w:ascii="仿宋" w:eastAsia="仿宋" w:hAnsi="仿宋" w:cs="仿宋" w:hint="eastAsia"/>
          <w:kern w:val="2"/>
          <w:sz w:val="32"/>
          <w:szCs w:val="32"/>
        </w:rPr>
        <w:t>2.</w:t>
      </w:r>
      <w:r>
        <w:rPr>
          <w:rFonts w:ascii="仿宋" w:eastAsia="仿宋" w:hAnsi="仿宋" w:cs="仿宋" w:hint="eastAsia"/>
          <w:kern w:val="2"/>
          <w:sz w:val="32"/>
          <w:szCs w:val="32"/>
        </w:rPr>
        <w:t>赛场周围要设立警戒线，要求所有参赛人员必须凭执委会印发的有效证件进入场地，防止无关人员进入发生意外</w:t>
      </w:r>
      <w:r>
        <w:rPr>
          <w:rFonts w:ascii="仿宋" w:eastAsia="仿宋" w:hAnsi="仿宋" w:cs="仿宋" w:hint="eastAsia"/>
          <w:kern w:val="2"/>
          <w:sz w:val="32"/>
          <w:szCs w:val="32"/>
        </w:rPr>
        <w:lastRenderedPageBreak/>
        <w:t>事件。比赛现场内应参照相关职业岗位的要求为选手提供必要的劳动保护。在具有危险性的操作环节，裁判员要严防选手出现错误操作。</w:t>
      </w:r>
    </w:p>
    <w:p w:rsidR="00E17D66" w:rsidRDefault="00034FB4">
      <w:pPr>
        <w:pStyle w:val="5-"/>
        <w:tabs>
          <w:tab w:val="left" w:pos="851"/>
        </w:tabs>
        <w:adjustRightInd w:val="0"/>
        <w:snapToGrid w:val="0"/>
        <w:spacing w:before="78" w:after="78" w:line="560" w:lineRule="exact"/>
        <w:ind w:firstLine="640"/>
        <w:rPr>
          <w:rFonts w:ascii="仿宋" w:eastAsia="仿宋" w:hAnsi="仿宋" w:cs="仿宋"/>
          <w:kern w:val="2"/>
          <w:sz w:val="32"/>
          <w:szCs w:val="32"/>
        </w:rPr>
      </w:pPr>
      <w:r>
        <w:rPr>
          <w:rFonts w:ascii="仿宋" w:eastAsia="仿宋" w:hAnsi="仿宋" w:cs="仿宋" w:hint="eastAsia"/>
          <w:kern w:val="2"/>
          <w:sz w:val="32"/>
          <w:szCs w:val="32"/>
        </w:rPr>
        <w:t>3.</w:t>
      </w:r>
      <w:r>
        <w:rPr>
          <w:rFonts w:ascii="仿宋" w:eastAsia="仿宋" w:hAnsi="仿宋" w:cs="仿宋" w:hint="eastAsia"/>
          <w:kern w:val="2"/>
          <w:sz w:val="32"/>
          <w:szCs w:val="32"/>
        </w:rPr>
        <w:t>承办单位应提供保证应急预案实施的条件。对于比赛内容涉及高空作业、可能有坠物、大用电量、易发生火灾等情况的赛项，必须明确制度和预案，并配备急救人员与设施。</w:t>
      </w:r>
    </w:p>
    <w:p w:rsidR="00E17D66" w:rsidRDefault="00034FB4">
      <w:pPr>
        <w:pStyle w:val="5-"/>
        <w:tabs>
          <w:tab w:val="left" w:pos="851"/>
        </w:tabs>
        <w:adjustRightInd w:val="0"/>
        <w:snapToGrid w:val="0"/>
        <w:spacing w:before="78" w:after="78" w:line="560" w:lineRule="exact"/>
        <w:ind w:firstLine="640"/>
        <w:rPr>
          <w:rFonts w:ascii="仿宋" w:eastAsia="仿宋" w:hAnsi="仿宋" w:cs="仿宋"/>
          <w:kern w:val="2"/>
          <w:sz w:val="32"/>
          <w:szCs w:val="32"/>
        </w:rPr>
      </w:pPr>
      <w:r>
        <w:rPr>
          <w:rFonts w:ascii="仿宋" w:eastAsia="仿宋" w:hAnsi="仿宋" w:cs="仿宋" w:hint="eastAsia"/>
          <w:kern w:val="2"/>
          <w:sz w:val="32"/>
          <w:szCs w:val="32"/>
        </w:rPr>
        <w:t>4.</w:t>
      </w:r>
      <w:r>
        <w:rPr>
          <w:rFonts w:ascii="仿宋" w:eastAsia="仿宋" w:hAnsi="仿宋" w:cs="仿宋" w:hint="eastAsia"/>
          <w:kern w:val="2"/>
          <w:sz w:val="32"/>
          <w:szCs w:val="32"/>
        </w:rPr>
        <w:t>严格控制与参赛无关的易燃易爆以及各类危险品进入比赛场地，不许随便携带书包进入赛场。</w:t>
      </w:r>
    </w:p>
    <w:p w:rsidR="00E17D66" w:rsidRDefault="00034FB4">
      <w:pPr>
        <w:pStyle w:val="5-"/>
        <w:tabs>
          <w:tab w:val="left" w:pos="851"/>
        </w:tabs>
        <w:adjustRightInd w:val="0"/>
        <w:snapToGrid w:val="0"/>
        <w:spacing w:before="78" w:after="78" w:line="560" w:lineRule="exact"/>
        <w:ind w:firstLineChars="196" w:firstLine="627"/>
        <w:rPr>
          <w:rFonts w:ascii="仿宋" w:eastAsia="仿宋" w:hAnsi="仿宋" w:cs="仿宋"/>
          <w:kern w:val="2"/>
          <w:sz w:val="32"/>
          <w:szCs w:val="32"/>
        </w:rPr>
      </w:pPr>
      <w:r>
        <w:rPr>
          <w:rFonts w:ascii="仿宋" w:eastAsia="仿宋" w:hAnsi="仿宋" w:cs="仿宋" w:hint="eastAsia"/>
          <w:kern w:val="2"/>
          <w:sz w:val="32"/>
          <w:szCs w:val="32"/>
        </w:rPr>
        <w:t>5.</w:t>
      </w:r>
      <w:r>
        <w:rPr>
          <w:rFonts w:ascii="仿宋" w:eastAsia="仿宋" w:hAnsi="仿宋" w:cs="仿宋" w:hint="eastAsia"/>
          <w:kern w:val="2"/>
          <w:sz w:val="32"/>
          <w:szCs w:val="32"/>
        </w:rPr>
        <w:t>配备先进的仪器，防止有人利用电磁波干扰</w:t>
      </w:r>
      <w:r>
        <w:rPr>
          <w:rFonts w:ascii="仿宋" w:eastAsia="仿宋" w:hAnsi="仿宋" w:cs="仿宋" w:hint="eastAsia"/>
          <w:kern w:val="2"/>
          <w:sz w:val="32"/>
          <w:szCs w:val="32"/>
        </w:rPr>
        <w:t>比赛秩序。大赛现场需对赛场进行网络安全控制，以免场内外信息交互，充分体现大赛的严肃、公平和公正性。</w:t>
      </w:r>
    </w:p>
    <w:p w:rsidR="00E17D66" w:rsidRDefault="00034FB4">
      <w:pPr>
        <w:pStyle w:val="5-"/>
        <w:tabs>
          <w:tab w:val="left" w:pos="851"/>
        </w:tabs>
        <w:adjustRightInd w:val="0"/>
        <w:snapToGrid w:val="0"/>
        <w:spacing w:before="78" w:after="78" w:line="560" w:lineRule="exact"/>
        <w:ind w:firstLineChars="196" w:firstLine="627"/>
        <w:rPr>
          <w:rFonts w:ascii="仿宋" w:eastAsia="仿宋" w:hAnsi="仿宋" w:cs="仿宋"/>
          <w:kern w:val="2"/>
          <w:sz w:val="32"/>
          <w:szCs w:val="32"/>
        </w:rPr>
      </w:pPr>
      <w:r>
        <w:rPr>
          <w:rFonts w:ascii="仿宋" w:eastAsia="仿宋" w:hAnsi="仿宋" w:cs="仿宋" w:hint="eastAsia"/>
          <w:kern w:val="2"/>
          <w:sz w:val="32"/>
          <w:szCs w:val="32"/>
        </w:rPr>
        <w:t>6.</w:t>
      </w:r>
      <w:r>
        <w:rPr>
          <w:rFonts w:ascii="仿宋" w:eastAsia="仿宋" w:hAnsi="仿宋" w:cs="仿宋" w:hint="eastAsia"/>
          <w:kern w:val="2"/>
          <w:sz w:val="32"/>
          <w:szCs w:val="32"/>
        </w:rPr>
        <w:t>执委会须会同承办单位制定开放赛场和体验区的人员疏导方案。赛场环境中存在人员密集、车流人流交错的区域，除了设置齐全的指示标志外，须增加引导人员，并开辟备用通道。</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大赛期间，承办单位须在赛场管理的关键岗位，增加力量，建立安全管理日志。</w:t>
      </w:r>
    </w:p>
    <w:bookmarkEnd w:id="4"/>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（二）生活条件</w:t>
      </w:r>
    </w:p>
    <w:p w:rsidR="00E17D66" w:rsidRDefault="00034FB4">
      <w:pPr>
        <w:pStyle w:val="5-"/>
        <w:numPr>
          <w:ilvl w:val="0"/>
          <w:numId w:val="2"/>
        </w:numPr>
        <w:tabs>
          <w:tab w:val="left" w:pos="0"/>
          <w:tab w:val="left" w:pos="851"/>
        </w:tabs>
        <w:adjustRightInd w:val="0"/>
        <w:snapToGrid w:val="0"/>
        <w:spacing w:beforeLines="0" w:afterLines="0" w:line="560" w:lineRule="exact"/>
        <w:ind w:left="0" w:firstLineChars="202" w:firstLine="646"/>
        <w:rPr>
          <w:rFonts w:ascii="仿宋" w:eastAsia="仿宋" w:hAnsi="仿宋" w:cs="仿宋"/>
          <w:kern w:val="2"/>
          <w:sz w:val="32"/>
          <w:szCs w:val="32"/>
        </w:rPr>
      </w:pPr>
      <w:r>
        <w:rPr>
          <w:rFonts w:ascii="仿宋" w:eastAsia="仿宋" w:hAnsi="仿宋" w:cs="仿宋" w:hint="eastAsia"/>
          <w:kern w:val="2"/>
          <w:sz w:val="32"/>
          <w:szCs w:val="32"/>
        </w:rPr>
        <w:t>比赛期间，原则上由执委会统一安排参赛选手和指导教师食宿。承办单位须尊重少数民族的信仰及文化，根据国家相关的民族政策，安排好少数民族选手和教师的饮食起居。</w:t>
      </w:r>
    </w:p>
    <w:p w:rsidR="00E17D66" w:rsidRDefault="00034FB4">
      <w:pPr>
        <w:pStyle w:val="5-"/>
        <w:numPr>
          <w:ilvl w:val="0"/>
          <w:numId w:val="2"/>
        </w:numPr>
        <w:tabs>
          <w:tab w:val="left" w:pos="0"/>
          <w:tab w:val="left" w:pos="851"/>
        </w:tabs>
        <w:adjustRightInd w:val="0"/>
        <w:snapToGrid w:val="0"/>
        <w:spacing w:beforeLines="0" w:afterLines="0" w:line="560" w:lineRule="exact"/>
        <w:ind w:left="0" w:firstLineChars="202" w:firstLine="646"/>
        <w:rPr>
          <w:rFonts w:ascii="仿宋" w:eastAsia="仿宋" w:hAnsi="仿宋" w:cs="仿宋"/>
          <w:kern w:val="2"/>
          <w:sz w:val="32"/>
          <w:szCs w:val="32"/>
        </w:rPr>
      </w:pPr>
      <w:r>
        <w:rPr>
          <w:rFonts w:ascii="仿宋" w:eastAsia="仿宋" w:hAnsi="仿宋" w:cs="仿宋" w:hint="eastAsia"/>
          <w:kern w:val="2"/>
          <w:sz w:val="32"/>
          <w:szCs w:val="32"/>
        </w:rPr>
        <w:t>比</w:t>
      </w:r>
      <w:r>
        <w:rPr>
          <w:rFonts w:ascii="仿宋" w:eastAsia="仿宋" w:hAnsi="仿宋" w:cs="仿宋" w:hint="eastAsia"/>
          <w:kern w:val="2"/>
          <w:sz w:val="32"/>
          <w:szCs w:val="32"/>
        </w:rPr>
        <w:t>赛期间安排的住宿地应具有宾馆</w:t>
      </w:r>
      <w:r>
        <w:rPr>
          <w:rFonts w:ascii="仿宋" w:eastAsia="仿宋" w:hAnsi="仿宋" w:cs="仿宋" w:hint="eastAsia"/>
          <w:kern w:val="2"/>
          <w:sz w:val="32"/>
          <w:szCs w:val="32"/>
        </w:rPr>
        <w:t>/</w:t>
      </w:r>
      <w:r>
        <w:rPr>
          <w:rFonts w:ascii="仿宋" w:eastAsia="仿宋" w:hAnsi="仿宋" w:cs="仿宋" w:hint="eastAsia"/>
          <w:kern w:val="2"/>
          <w:sz w:val="32"/>
          <w:szCs w:val="32"/>
        </w:rPr>
        <w:t>住宿经营许可资质。以学校宿舍作为住宿地的，大赛期间的住宿、卫生、</w:t>
      </w:r>
      <w:r>
        <w:rPr>
          <w:rFonts w:ascii="仿宋" w:eastAsia="仿宋" w:hAnsi="仿宋" w:cs="仿宋" w:hint="eastAsia"/>
          <w:kern w:val="2"/>
          <w:sz w:val="32"/>
          <w:szCs w:val="32"/>
        </w:rPr>
        <w:lastRenderedPageBreak/>
        <w:t>饮食安全等由执委会和提供宿舍的学校共同负责。</w:t>
      </w:r>
    </w:p>
    <w:p w:rsidR="00E17D66" w:rsidRDefault="00034FB4">
      <w:pPr>
        <w:pStyle w:val="5-"/>
        <w:numPr>
          <w:ilvl w:val="0"/>
          <w:numId w:val="2"/>
        </w:numPr>
        <w:tabs>
          <w:tab w:val="left" w:pos="0"/>
          <w:tab w:val="left" w:pos="851"/>
        </w:tabs>
        <w:adjustRightInd w:val="0"/>
        <w:snapToGrid w:val="0"/>
        <w:spacing w:beforeLines="0" w:afterLines="0" w:line="560" w:lineRule="exact"/>
        <w:ind w:left="0" w:firstLineChars="202" w:firstLine="646"/>
        <w:rPr>
          <w:rFonts w:ascii="仿宋" w:eastAsia="仿宋" w:hAnsi="仿宋" w:cs="仿宋"/>
          <w:kern w:val="2"/>
          <w:sz w:val="32"/>
          <w:szCs w:val="32"/>
        </w:rPr>
      </w:pPr>
      <w:r>
        <w:rPr>
          <w:rFonts w:ascii="仿宋" w:eastAsia="仿宋" w:hAnsi="仿宋" w:cs="仿宋" w:hint="eastAsia"/>
          <w:kern w:val="2"/>
          <w:sz w:val="32"/>
          <w:szCs w:val="32"/>
        </w:rPr>
        <w:t>大赛期间有组织的参观和观摩活动的交通安全由执委会负责。执委会和承办单位须保证比赛期间选手、指导教师和裁判员、工作人员的交通安全。</w:t>
      </w:r>
    </w:p>
    <w:p w:rsidR="00E17D66" w:rsidRDefault="00034FB4">
      <w:pPr>
        <w:pStyle w:val="5-"/>
        <w:numPr>
          <w:ilvl w:val="0"/>
          <w:numId w:val="2"/>
        </w:numPr>
        <w:tabs>
          <w:tab w:val="left" w:pos="0"/>
          <w:tab w:val="left" w:pos="851"/>
        </w:tabs>
        <w:adjustRightInd w:val="0"/>
        <w:snapToGrid w:val="0"/>
        <w:spacing w:beforeLines="0" w:afterLines="0" w:line="560" w:lineRule="exact"/>
        <w:ind w:left="0" w:firstLineChars="202" w:firstLine="646"/>
        <w:rPr>
          <w:rFonts w:ascii="仿宋" w:eastAsia="仿宋" w:hAnsi="仿宋" w:cs="仿宋"/>
          <w:kern w:val="2"/>
          <w:sz w:val="32"/>
          <w:szCs w:val="32"/>
        </w:rPr>
      </w:pPr>
      <w:r>
        <w:rPr>
          <w:rFonts w:ascii="仿宋" w:eastAsia="仿宋" w:hAnsi="仿宋" w:cs="仿宋" w:hint="eastAsia"/>
          <w:kern w:val="2"/>
          <w:sz w:val="32"/>
          <w:szCs w:val="32"/>
        </w:rPr>
        <w:t>各赛项的安全管理，除了可以采取必要的安全隔离措施外，应严格遵守国家相关法律法规，保护个人隐私和人身自由。</w:t>
      </w:r>
    </w:p>
    <w:p w:rsidR="00E17D66" w:rsidRDefault="00034FB4">
      <w:pPr>
        <w:snapToGrid w:val="0"/>
        <w:spacing w:line="560" w:lineRule="exact"/>
        <w:ind w:firstLineChars="200" w:firstLine="640"/>
        <w:rPr>
          <w:rFonts w:ascii="仿宋" w:eastAsia="仿宋" w:hAnsi="仿宋" w:cs="仿宋"/>
          <w:sz w:val="32"/>
          <w:szCs w:val="32"/>
        </w:rPr>
      </w:pPr>
      <w:bookmarkStart w:id="5" w:name="_Toc361563586"/>
      <w:r>
        <w:rPr>
          <w:rFonts w:ascii="仿宋" w:eastAsia="仿宋" w:hAnsi="仿宋" w:cs="仿宋" w:hint="eastAsia"/>
          <w:sz w:val="32"/>
          <w:szCs w:val="32"/>
        </w:rPr>
        <w:t>（三）组队责任</w:t>
      </w:r>
      <w:bookmarkEnd w:id="5"/>
    </w:p>
    <w:p w:rsidR="00E17D66" w:rsidRDefault="00034FB4">
      <w:pPr>
        <w:pStyle w:val="5-"/>
        <w:adjustRightInd w:val="0"/>
        <w:snapToGrid w:val="0"/>
        <w:spacing w:beforeLines="0" w:afterLines="0" w:line="560" w:lineRule="exact"/>
        <w:ind w:firstLine="640"/>
        <w:rPr>
          <w:rFonts w:ascii="仿宋" w:eastAsia="仿宋" w:hAnsi="仿宋" w:cs="仿宋"/>
          <w:kern w:val="2"/>
          <w:sz w:val="32"/>
          <w:szCs w:val="32"/>
        </w:rPr>
      </w:pPr>
      <w:r>
        <w:rPr>
          <w:rFonts w:ascii="仿宋" w:eastAsia="仿宋" w:hAnsi="仿宋" w:cs="仿宋" w:hint="eastAsia"/>
          <w:kern w:val="2"/>
          <w:sz w:val="32"/>
          <w:szCs w:val="32"/>
        </w:rPr>
        <w:t>1.</w:t>
      </w:r>
      <w:r>
        <w:rPr>
          <w:rFonts w:ascii="仿宋" w:eastAsia="仿宋" w:hAnsi="仿宋" w:cs="仿宋" w:hint="eastAsia"/>
          <w:kern w:val="2"/>
          <w:sz w:val="32"/>
          <w:szCs w:val="32"/>
        </w:rPr>
        <w:t>各学校组织代表队时，须安排为参赛选手购买大赛期间的人身意外伤害保险。</w:t>
      </w:r>
    </w:p>
    <w:p w:rsidR="00E17D66" w:rsidRDefault="00034FB4">
      <w:pPr>
        <w:pStyle w:val="5-"/>
        <w:adjustRightInd w:val="0"/>
        <w:snapToGrid w:val="0"/>
        <w:spacing w:beforeLines="0" w:afterLines="0" w:line="560" w:lineRule="exact"/>
        <w:ind w:firstLine="640"/>
        <w:rPr>
          <w:rFonts w:ascii="仿宋" w:eastAsia="仿宋" w:hAnsi="仿宋" w:cs="仿宋"/>
          <w:kern w:val="2"/>
          <w:sz w:val="32"/>
          <w:szCs w:val="32"/>
        </w:rPr>
      </w:pPr>
      <w:r>
        <w:rPr>
          <w:rFonts w:ascii="仿宋" w:eastAsia="仿宋" w:hAnsi="仿宋" w:cs="仿宋" w:hint="eastAsia"/>
          <w:kern w:val="2"/>
          <w:sz w:val="32"/>
          <w:szCs w:val="32"/>
        </w:rPr>
        <w:t>2.</w:t>
      </w:r>
      <w:r>
        <w:rPr>
          <w:rFonts w:ascii="仿宋" w:eastAsia="仿宋" w:hAnsi="仿宋" w:cs="仿宋" w:hint="eastAsia"/>
          <w:kern w:val="2"/>
          <w:sz w:val="32"/>
          <w:szCs w:val="32"/>
        </w:rPr>
        <w:t>各学校代表队组成后，须制定相关管理制度，并对所有选手、指导教师进行安全教育。</w:t>
      </w:r>
    </w:p>
    <w:p w:rsidR="00E17D66" w:rsidRDefault="00034FB4">
      <w:pPr>
        <w:pStyle w:val="5-"/>
        <w:adjustRightInd w:val="0"/>
        <w:snapToGrid w:val="0"/>
        <w:spacing w:beforeLines="0" w:afterLines="0" w:line="560" w:lineRule="exact"/>
        <w:ind w:firstLine="640"/>
        <w:rPr>
          <w:rFonts w:ascii="仿宋" w:eastAsia="仿宋" w:hAnsi="仿宋" w:cs="仿宋"/>
          <w:kern w:val="2"/>
          <w:sz w:val="32"/>
          <w:szCs w:val="32"/>
        </w:rPr>
      </w:pPr>
      <w:r>
        <w:rPr>
          <w:rFonts w:ascii="仿宋" w:eastAsia="仿宋" w:hAnsi="仿宋" w:cs="仿宋" w:hint="eastAsia"/>
          <w:kern w:val="2"/>
          <w:sz w:val="32"/>
          <w:szCs w:val="32"/>
        </w:rPr>
        <w:t>3.</w:t>
      </w:r>
      <w:r>
        <w:rPr>
          <w:rFonts w:ascii="仿宋" w:eastAsia="仿宋" w:hAnsi="仿宋" w:cs="仿宋" w:hint="eastAsia"/>
          <w:kern w:val="2"/>
          <w:sz w:val="32"/>
          <w:szCs w:val="32"/>
        </w:rPr>
        <w:t>各参赛队伍须加强对参与比赛人员的安全管理，实现与赛场安全管理的对接。</w:t>
      </w:r>
    </w:p>
    <w:p w:rsidR="00E17D66" w:rsidRDefault="00034FB4">
      <w:pPr>
        <w:snapToGrid w:val="0"/>
        <w:spacing w:line="560" w:lineRule="exact"/>
        <w:ind w:firstLineChars="200" w:firstLine="640"/>
        <w:rPr>
          <w:rFonts w:ascii="仿宋" w:eastAsia="仿宋" w:hAnsi="仿宋" w:cs="仿宋"/>
          <w:sz w:val="32"/>
          <w:szCs w:val="32"/>
        </w:rPr>
      </w:pPr>
      <w:bookmarkStart w:id="6" w:name="_Toc361563587"/>
      <w:r>
        <w:rPr>
          <w:rFonts w:ascii="仿宋" w:eastAsia="仿宋" w:hAnsi="仿宋" w:cs="仿宋" w:hint="eastAsia"/>
          <w:sz w:val="32"/>
          <w:szCs w:val="32"/>
        </w:rPr>
        <w:t>（四）应急处理</w:t>
      </w:r>
      <w:bookmarkEnd w:id="6"/>
    </w:p>
    <w:p w:rsidR="00E17D66" w:rsidRDefault="00034FB4">
      <w:pPr>
        <w:pStyle w:val="5-"/>
        <w:adjustRightInd w:val="0"/>
        <w:snapToGrid w:val="0"/>
        <w:spacing w:beforeLines="0" w:afterLines="0" w:line="560" w:lineRule="exact"/>
        <w:ind w:firstLine="640"/>
        <w:rPr>
          <w:rFonts w:ascii="仿宋" w:eastAsia="仿宋" w:hAnsi="仿宋" w:cs="仿宋"/>
          <w:kern w:val="2"/>
          <w:sz w:val="32"/>
          <w:szCs w:val="32"/>
        </w:rPr>
      </w:pPr>
      <w:r>
        <w:rPr>
          <w:rFonts w:ascii="仿宋" w:eastAsia="仿宋" w:hAnsi="仿宋" w:cs="仿宋" w:hint="eastAsia"/>
          <w:kern w:val="2"/>
          <w:sz w:val="32"/>
          <w:szCs w:val="32"/>
        </w:rPr>
        <w:t>比赛期间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rsidR="00E17D66" w:rsidRDefault="00034FB4">
      <w:pPr>
        <w:snapToGrid w:val="0"/>
        <w:spacing w:line="560" w:lineRule="exact"/>
        <w:ind w:firstLineChars="200" w:firstLine="640"/>
        <w:rPr>
          <w:rFonts w:ascii="仿宋" w:eastAsia="仿宋" w:hAnsi="仿宋" w:cs="仿宋"/>
          <w:sz w:val="32"/>
          <w:szCs w:val="32"/>
        </w:rPr>
      </w:pPr>
      <w:bookmarkStart w:id="7" w:name="_Toc361563588"/>
      <w:r>
        <w:rPr>
          <w:rFonts w:ascii="仿宋" w:eastAsia="仿宋" w:hAnsi="仿宋" w:cs="仿宋" w:hint="eastAsia"/>
          <w:sz w:val="32"/>
          <w:szCs w:val="32"/>
        </w:rPr>
        <w:t>（五）处罚措施</w:t>
      </w:r>
      <w:bookmarkEnd w:id="7"/>
    </w:p>
    <w:p w:rsidR="00E17D66" w:rsidRDefault="00034FB4">
      <w:pPr>
        <w:pStyle w:val="5-"/>
        <w:adjustRightInd w:val="0"/>
        <w:snapToGrid w:val="0"/>
        <w:spacing w:beforeLines="0" w:afterLines="0" w:line="560" w:lineRule="exact"/>
        <w:ind w:firstLine="640"/>
        <w:rPr>
          <w:rFonts w:ascii="仿宋" w:eastAsia="仿宋" w:hAnsi="仿宋" w:cs="仿宋"/>
          <w:kern w:val="2"/>
          <w:sz w:val="32"/>
          <w:szCs w:val="32"/>
        </w:rPr>
      </w:pPr>
      <w:r>
        <w:rPr>
          <w:rFonts w:ascii="仿宋" w:eastAsia="仿宋" w:hAnsi="仿宋" w:cs="仿宋" w:hint="eastAsia"/>
          <w:kern w:val="2"/>
          <w:sz w:val="32"/>
          <w:szCs w:val="32"/>
        </w:rPr>
        <w:t>1.</w:t>
      </w:r>
      <w:r>
        <w:rPr>
          <w:rFonts w:ascii="仿宋" w:eastAsia="仿宋" w:hAnsi="仿宋" w:cs="仿宋" w:hint="eastAsia"/>
          <w:kern w:val="2"/>
          <w:sz w:val="32"/>
          <w:szCs w:val="32"/>
        </w:rPr>
        <w:t>因参赛队伍原因造成重大安全事故的，取消其获奖资格。</w:t>
      </w:r>
    </w:p>
    <w:p w:rsidR="00E17D66" w:rsidRDefault="00034FB4">
      <w:pPr>
        <w:pStyle w:val="5-"/>
        <w:adjustRightInd w:val="0"/>
        <w:snapToGrid w:val="0"/>
        <w:spacing w:beforeLines="0" w:afterLines="0" w:line="560" w:lineRule="exact"/>
        <w:ind w:firstLine="640"/>
        <w:rPr>
          <w:rFonts w:ascii="仿宋" w:eastAsia="仿宋" w:hAnsi="仿宋" w:cs="仿宋"/>
          <w:kern w:val="2"/>
          <w:sz w:val="32"/>
          <w:szCs w:val="32"/>
        </w:rPr>
      </w:pPr>
      <w:r>
        <w:rPr>
          <w:rFonts w:ascii="仿宋" w:eastAsia="仿宋" w:hAnsi="仿宋" w:cs="仿宋" w:hint="eastAsia"/>
          <w:kern w:val="2"/>
          <w:sz w:val="32"/>
          <w:szCs w:val="32"/>
        </w:rPr>
        <w:t>2.</w:t>
      </w:r>
      <w:r>
        <w:rPr>
          <w:rFonts w:ascii="仿宋" w:eastAsia="仿宋" w:hAnsi="仿宋" w:cs="仿宋" w:hint="eastAsia"/>
          <w:kern w:val="2"/>
          <w:sz w:val="32"/>
          <w:szCs w:val="32"/>
        </w:rPr>
        <w:t>参赛队伍有发生重大安全事故隐患，经赛场工作人员</w:t>
      </w:r>
      <w:r>
        <w:rPr>
          <w:rFonts w:ascii="仿宋" w:eastAsia="仿宋" w:hAnsi="仿宋" w:cs="仿宋" w:hint="eastAsia"/>
          <w:kern w:val="2"/>
          <w:sz w:val="32"/>
          <w:szCs w:val="32"/>
        </w:rPr>
        <w:lastRenderedPageBreak/>
        <w:t>提示、警告</w:t>
      </w:r>
      <w:r>
        <w:rPr>
          <w:rFonts w:ascii="仿宋" w:eastAsia="仿宋" w:hAnsi="仿宋" w:cs="仿宋" w:hint="eastAsia"/>
          <w:kern w:val="2"/>
          <w:sz w:val="32"/>
          <w:szCs w:val="32"/>
        </w:rPr>
        <w:t>无效的，可取消其继续比赛的资格。</w:t>
      </w:r>
    </w:p>
    <w:p w:rsidR="00E17D66" w:rsidRDefault="00034FB4">
      <w:pPr>
        <w:pStyle w:val="5-"/>
        <w:adjustRightInd w:val="0"/>
        <w:snapToGrid w:val="0"/>
        <w:spacing w:beforeLines="0" w:afterLines="0" w:line="560" w:lineRule="exact"/>
        <w:ind w:firstLine="640"/>
        <w:rPr>
          <w:rFonts w:ascii="仿宋" w:eastAsia="仿宋" w:hAnsi="仿宋" w:cs="仿宋"/>
          <w:kern w:val="2"/>
          <w:sz w:val="32"/>
          <w:szCs w:val="32"/>
        </w:rPr>
      </w:pPr>
      <w:r>
        <w:rPr>
          <w:rFonts w:ascii="仿宋" w:eastAsia="仿宋" w:hAnsi="仿宋" w:cs="仿宋" w:hint="eastAsia"/>
          <w:kern w:val="2"/>
          <w:sz w:val="32"/>
          <w:szCs w:val="32"/>
        </w:rPr>
        <w:t>3.</w:t>
      </w:r>
      <w:r>
        <w:rPr>
          <w:rFonts w:ascii="仿宋" w:eastAsia="仿宋" w:hAnsi="仿宋" w:cs="仿宋" w:hint="eastAsia"/>
          <w:kern w:val="2"/>
          <w:sz w:val="32"/>
          <w:szCs w:val="32"/>
        </w:rPr>
        <w:t>赛事工作人员违规的，按照相应的制度追究责任。情节恶劣并造成重大安全事故的，由司法机关追究相应法律责任。</w:t>
      </w:r>
    </w:p>
    <w:p w:rsidR="00E17D66" w:rsidRDefault="00034FB4" w:rsidP="00453C54">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十四、竞赛须知</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（一）参赛队须知</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参赛队员在报名获得审核确认后，原则上不再更换，如筹备过程中，队员因故不能参赛，由所在学校主管部门出具书面说明并按相关规定补充人员并接受审核；竞赛开始后，参赛队不得更换参赛队员，允许队员缺席比赛。</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参赛队按照大赛赛程安排，</w:t>
      </w:r>
      <w:proofErr w:type="gramStart"/>
      <w:r>
        <w:rPr>
          <w:rFonts w:ascii="仿宋" w:eastAsia="仿宋" w:hAnsi="仿宋" w:cs="仿宋" w:hint="eastAsia"/>
          <w:sz w:val="32"/>
          <w:szCs w:val="32"/>
        </w:rPr>
        <w:t>凭大赛</w:t>
      </w:r>
      <w:proofErr w:type="gramEnd"/>
      <w:r>
        <w:rPr>
          <w:rFonts w:ascii="仿宋" w:eastAsia="仿宋" w:hAnsi="仿宋" w:cs="仿宋" w:hint="eastAsia"/>
          <w:sz w:val="32"/>
          <w:szCs w:val="32"/>
        </w:rPr>
        <w:t>组委会颁发的参赛证和有效身份证件参加比赛及相关活动。</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参赛院校须为参赛队员购买保险。</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（二）指导教</w:t>
      </w:r>
      <w:r>
        <w:rPr>
          <w:rFonts w:ascii="仿宋" w:eastAsia="仿宋" w:hAnsi="仿宋" w:cs="仿宋" w:hint="eastAsia"/>
          <w:sz w:val="32"/>
          <w:szCs w:val="32"/>
        </w:rPr>
        <w:t>师须知</w:t>
      </w:r>
    </w:p>
    <w:p w:rsidR="00E17D66" w:rsidRDefault="00034FB4">
      <w:pPr>
        <w:pStyle w:val="5-"/>
        <w:adjustRightInd w:val="0"/>
        <w:snapToGrid w:val="0"/>
        <w:spacing w:beforeLines="0" w:afterLines="0" w:line="560" w:lineRule="exact"/>
        <w:ind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各参赛代表队要发扬良好道德风尚，听从指挥，服从裁判，不弄虚作假。如发现弄虚作假者，取消参赛资格，名次无效。</w:t>
      </w:r>
    </w:p>
    <w:p w:rsidR="00E17D66" w:rsidRDefault="00034FB4">
      <w:pPr>
        <w:pStyle w:val="5-"/>
        <w:adjustRightInd w:val="0"/>
        <w:snapToGrid w:val="0"/>
        <w:spacing w:beforeLines="0" w:afterLines="0" w:line="560" w:lineRule="exact"/>
        <w:ind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各代表队领队要坚决执行竞赛的各项规定，加强对参赛人员的管理，做好赛前准备工作，督促选手带好证件等竞赛相关材料。</w:t>
      </w:r>
    </w:p>
    <w:p w:rsidR="00E17D66" w:rsidRDefault="00034FB4">
      <w:pPr>
        <w:pStyle w:val="5-"/>
        <w:adjustRightInd w:val="0"/>
        <w:snapToGrid w:val="0"/>
        <w:spacing w:beforeLines="0" w:afterLines="0" w:line="560" w:lineRule="exact"/>
        <w:ind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竞赛过程中，除参加当场次竞赛的选手、执行裁判员、现场工作人员和经批准的人员外，领队、指导教师及其他人员一律不得进入竞赛区域。</w:t>
      </w:r>
    </w:p>
    <w:p w:rsidR="00E17D66" w:rsidRDefault="00034FB4">
      <w:pPr>
        <w:pStyle w:val="5-"/>
        <w:adjustRightInd w:val="0"/>
        <w:snapToGrid w:val="0"/>
        <w:spacing w:beforeLines="0" w:afterLines="0" w:line="560" w:lineRule="exact"/>
        <w:ind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参赛代表队若对竞赛过程有异议，在规定的时间内由</w:t>
      </w:r>
      <w:r>
        <w:rPr>
          <w:rFonts w:ascii="仿宋" w:eastAsia="仿宋" w:hAnsi="仿宋" w:cs="仿宋" w:hint="eastAsia"/>
          <w:sz w:val="32"/>
          <w:szCs w:val="32"/>
        </w:rPr>
        <w:lastRenderedPageBreak/>
        <w:t>领队向赛项仲裁工作组提出书面报告。</w:t>
      </w:r>
    </w:p>
    <w:p w:rsidR="00E17D66" w:rsidRDefault="00034FB4">
      <w:pPr>
        <w:pStyle w:val="5-"/>
        <w:adjustRightInd w:val="0"/>
        <w:snapToGrid w:val="0"/>
        <w:spacing w:beforeLines="0" w:afterLines="0" w:line="560" w:lineRule="exact"/>
        <w:ind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对申诉的仲裁结果，领队要带头服从和执行，并做好选手工作。参赛选手不得因申诉或对处理意见不服而停止竞赛，否则以弃权处理。</w:t>
      </w:r>
    </w:p>
    <w:p w:rsidR="00E17D66" w:rsidRDefault="00034FB4">
      <w:pPr>
        <w:pStyle w:val="5-"/>
        <w:adjustRightInd w:val="0"/>
        <w:snapToGrid w:val="0"/>
        <w:spacing w:beforeLines="0" w:afterLines="0" w:line="560" w:lineRule="exact"/>
        <w:ind w:firstLine="640"/>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指导老师应及时查看大赛专用网页有关赛项的通知和内容，认真研究和掌握本赛项竞赛的规程、技术规范和赛场要求，指导选手做好赛前的一切技术准备和竞赛准备。</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（三）参赛选手须知</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参赛选手必须持本人身份证和参赛</w:t>
      </w:r>
      <w:proofErr w:type="gramStart"/>
      <w:r>
        <w:rPr>
          <w:rFonts w:ascii="仿宋" w:eastAsia="仿宋" w:hAnsi="仿宋" w:cs="仿宋" w:hint="eastAsia"/>
          <w:sz w:val="32"/>
          <w:szCs w:val="32"/>
        </w:rPr>
        <w:t>证参加</w:t>
      </w:r>
      <w:proofErr w:type="gramEnd"/>
      <w:r>
        <w:rPr>
          <w:rFonts w:ascii="仿宋" w:eastAsia="仿宋" w:hAnsi="仿宋" w:cs="仿宋" w:hint="eastAsia"/>
          <w:sz w:val="32"/>
          <w:szCs w:val="32"/>
        </w:rPr>
        <w:t>操作技能竞赛。参赛选手应认真学习领会本次竞赛相关文件，自觉遵守大赛纪律，服从指挥，听从安排，文明参赛。</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参赛选手出场顺序、位置等均由抽签决定，不得擅自变更、调整。</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参赛</w:t>
      </w:r>
      <w:r>
        <w:rPr>
          <w:rFonts w:ascii="仿宋" w:eastAsia="仿宋" w:hAnsi="仿宋" w:cs="仿宋" w:hint="eastAsia"/>
          <w:sz w:val="32"/>
          <w:szCs w:val="32"/>
        </w:rPr>
        <w:t>选手提前</w:t>
      </w:r>
      <w:r>
        <w:rPr>
          <w:rFonts w:ascii="仿宋" w:eastAsia="仿宋" w:hAnsi="仿宋" w:cs="仿宋" w:hint="eastAsia"/>
          <w:sz w:val="32"/>
          <w:szCs w:val="32"/>
        </w:rPr>
        <w:t>30</w:t>
      </w:r>
      <w:r>
        <w:rPr>
          <w:rFonts w:ascii="仿宋" w:eastAsia="仿宋" w:hAnsi="仿宋" w:cs="仿宋" w:hint="eastAsia"/>
          <w:sz w:val="32"/>
          <w:szCs w:val="32"/>
        </w:rPr>
        <w:t>分钟检录进入赛场，按照抽签</w:t>
      </w:r>
      <w:proofErr w:type="gramStart"/>
      <w:r>
        <w:rPr>
          <w:rFonts w:ascii="仿宋" w:eastAsia="仿宋" w:hAnsi="仿宋" w:cs="仿宋" w:hint="eastAsia"/>
          <w:sz w:val="32"/>
          <w:szCs w:val="32"/>
        </w:rPr>
        <w:t>工位号</w:t>
      </w:r>
      <w:proofErr w:type="gramEnd"/>
      <w:r>
        <w:rPr>
          <w:rFonts w:ascii="仿宋" w:eastAsia="仿宋" w:hAnsi="仿宋" w:cs="仿宋" w:hint="eastAsia"/>
          <w:sz w:val="32"/>
          <w:szCs w:val="32"/>
        </w:rPr>
        <w:t>参加比赛。迟到</w:t>
      </w:r>
      <w:r>
        <w:rPr>
          <w:rFonts w:ascii="仿宋" w:eastAsia="仿宋" w:hAnsi="仿宋" w:cs="仿宋" w:hint="eastAsia"/>
          <w:sz w:val="32"/>
          <w:szCs w:val="32"/>
        </w:rPr>
        <w:t>15</w:t>
      </w:r>
      <w:r>
        <w:rPr>
          <w:rFonts w:ascii="仿宋" w:eastAsia="仿宋" w:hAnsi="仿宋" w:cs="仿宋" w:hint="eastAsia"/>
          <w:sz w:val="32"/>
          <w:szCs w:val="32"/>
        </w:rPr>
        <w:t>分钟以上者取消比赛资格；开赛</w:t>
      </w:r>
      <w:r>
        <w:rPr>
          <w:rFonts w:ascii="仿宋" w:eastAsia="仿宋" w:hAnsi="仿宋" w:cs="仿宋" w:hint="eastAsia"/>
          <w:sz w:val="32"/>
          <w:szCs w:val="32"/>
        </w:rPr>
        <w:t>30</w:t>
      </w:r>
      <w:r>
        <w:rPr>
          <w:rFonts w:ascii="仿宋" w:eastAsia="仿宋" w:hAnsi="仿宋" w:cs="仿宋" w:hint="eastAsia"/>
          <w:sz w:val="32"/>
          <w:szCs w:val="32"/>
        </w:rPr>
        <w:t>分钟后，选手方可离开赛场。</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参赛选手必须根据大赛执委会要求在规定的时间内提交作品。作品中不得出现任何暗示选手身份的标记，否则取消比赛资格。</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选手在比赛过程中不得擅自离开赛场，如有特殊情况，须经工作人员同意。若同组选手同时离开赛场视为放弃比赛。</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比赛一旦结束，参赛选手均应立即停止操作，不得以任何理由拖延比赛时间。选手操作技能完成后，必须在《作</w:t>
      </w:r>
      <w:r>
        <w:rPr>
          <w:rFonts w:ascii="仿宋" w:eastAsia="仿宋" w:hAnsi="仿宋" w:cs="仿宋" w:hint="eastAsia"/>
          <w:sz w:val="32"/>
          <w:szCs w:val="32"/>
        </w:rPr>
        <w:lastRenderedPageBreak/>
        <w:t>品提交确认表》上签名确认后，方可离开赛场。</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版权说明</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参赛选手完成作品上交时需签署版权申明书。</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）设计作品必须为选手原创，因此产生的知识产权责任由参赛方承担。</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）设计参赛作品版权归主办方所有，参赛方未经主办方同意不得擅自引用、传播、出售参赛作品，因此产生的法律责任由参赛方承担。</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．设计比赛场所不提供</w:t>
      </w:r>
      <w:r>
        <w:rPr>
          <w:rFonts w:ascii="仿宋" w:eastAsia="仿宋" w:hAnsi="仿宋" w:cs="仿宋" w:hint="eastAsia"/>
          <w:sz w:val="32"/>
          <w:szCs w:val="32"/>
        </w:rPr>
        <w:t>Internet</w:t>
      </w:r>
      <w:r>
        <w:rPr>
          <w:rFonts w:ascii="仿宋" w:eastAsia="仿宋" w:hAnsi="仿宋" w:cs="仿宋" w:hint="eastAsia"/>
          <w:sz w:val="32"/>
          <w:szCs w:val="32"/>
        </w:rPr>
        <w:t>网络环境，所有参赛计算机不得通过任何形式访问互联网。</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9.</w:t>
      </w:r>
      <w:r>
        <w:rPr>
          <w:rFonts w:ascii="仿宋" w:eastAsia="仿宋" w:hAnsi="仿宋" w:cs="仿宋" w:hint="eastAsia"/>
          <w:sz w:val="32"/>
          <w:szCs w:val="32"/>
        </w:rPr>
        <w:t>同组选手计算机可实现文件传输，但不提供移动存储设备，选手不得使用任何移动存储设备。</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（四）工作人员须知</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大赛全体工作人员必须服从组委会统一指挥，认真履行职责，做好比赛服务工作。</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全体工作人员要按分工准时到岗，尽职尽责做好份内各项工作，保证比赛顺利进行。</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认真检查、核准证件，非参赛选手不准进入赛场。同时，要安排好领队、指导教师休息。</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比赛出现技术问题（包括设备、器材等）时，应与及时联系各项技术负责人，妥善处理；如需重新比赛，须得要得到组委会同意后方可进行。</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如遇突发事件，要及时向组委会报告，同时做好疏导工作，避免重大事故发生，确保大赛圆满成功。</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6.</w:t>
      </w:r>
      <w:r>
        <w:rPr>
          <w:rFonts w:ascii="仿宋" w:eastAsia="仿宋" w:hAnsi="仿宋" w:cs="仿宋" w:hint="eastAsia"/>
          <w:sz w:val="32"/>
          <w:szCs w:val="32"/>
        </w:rPr>
        <w:t>要认真组织好参赛选手的赛前准备工作，遇有重大问题及时与组委会联系协商解决办法。</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各项比赛的技术负责人，一定要坚守岗位</w:t>
      </w:r>
      <w:r>
        <w:rPr>
          <w:rFonts w:ascii="仿宋" w:eastAsia="仿宋" w:hAnsi="仿宋" w:cs="仿宋" w:hint="eastAsia"/>
          <w:sz w:val="32"/>
          <w:szCs w:val="32"/>
        </w:rPr>
        <w:t>，要对比赛技术操作的全过程负责。</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工作人员不要在赛场内接听或打电话，负责现场的人员在比赛期间一律关闭手机。</w:t>
      </w:r>
    </w:p>
    <w:p w:rsidR="00E17D66" w:rsidRDefault="00034FB4" w:rsidP="00453C54">
      <w:pPr>
        <w:snapToGrid w:val="0"/>
        <w:spacing w:line="560" w:lineRule="exact"/>
        <w:ind w:firstLineChars="200" w:firstLine="640"/>
        <w:rPr>
          <w:rFonts w:ascii="仿宋" w:eastAsia="仿宋" w:hAnsi="仿宋" w:cs="仿宋"/>
          <w:b/>
          <w:bCs/>
          <w:sz w:val="32"/>
          <w:szCs w:val="32"/>
        </w:rPr>
      </w:pPr>
      <w:r>
        <w:rPr>
          <w:rFonts w:ascii="仿宋" w:eastAsia="仿宋" w:hAnsi="仿宋" w:cs="仿宋" w:hint="eastAsia"/>
          <w:b/>
          <w:bCs/>
          <w:sz w:val="32"/>
          <w:szCs w:val="32"/>
        </w:rPr>
        <w:t>十五、申诉与仲裁</w:t>
      </w:r>
    </w:p>
    <w:p w:rsidR="00E17D66" w:rsidRDefault="00034FB4">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福建省职业院校技能大赛设仲裁工作委员会，赛点设仲裁工作组</w:t>
      </w:r>
      <w:r>
        <w:rPr>
          <w:rFonts w:ascii="仿宋" w:eastAsia="仿宋" w:hAnsi="仿宋" w:cs="仿宋" w:hint="eastAsia"/>
          <w:kern w:val="0"/>
          <w:sz w:val="32"/>
          <w:szCs w:val="32"/>
        </w:rPr>
        <w:t>,</w:t>
      </w:r>
      <w:r>
        <w:rPr>
          <w:rFonts w:ascii="仿宋" w:eastAsia="仿宋" w:hAnsi="仿宋" w:cs="仿宋" w:hint="eastAsia"/>
          <w:kern w:val="0"/>
          <w:sz w:val="32"/>
          <w:szCs w:val="32"/>
        </w:rPr>
        <w:t>组长由大赛组委会办公室指派，组员为赛项裁判长和赛点执委会主任。</w:t>
      </w:r>
    </w:p>
    <w:p w:rsidR="00E17D66" w:rsidRDefault="00034FB4">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参赛队对赛事过程、工作人员工作若有</w:t>
      </w:r>
      <w:proofErr w:type="gramStart"/>
      <w:r>
        <w:rPr>
          <w:rFonts w:ascii="仿宋" w:eastAsia="仿宋" w:hAnsi="仿宋" w:cs="仿宋" w:hint="eastAsia"/>
          <w:kern w:val="0"/>
          <w:sz w:val="32"/>
          <w:szCs w:val="32"/>
        </w:rPr>
        <w:t>疑</w:t>
      </w:r>
      <w:proofErr w:type="gramEnd"/>
      <w:r>
        <w:rPr>
          <w:rFonts w:ascii="仿宋" w:eastAsia="仿宋" w:hAnsi="仿宋" w:cs="仿宋" w:hint="eastAsia"/>
          <w:kern w:val="0"/>
          <w:sz w:val="32"/>
          <w:szCs w:val="32"/>
        </w:rPr>
        <w:t>异</w:t>
      </w:r>
      <w:r>
        <w:rPr>
          <w:rFonts w:ascii="仿宋" w:eastAsia="仿宋" w:hAnsi="仿宋" w:cs="仿宋" w:hint="eastAsia"/>
          <w:kern w:val="0"/>
          <w:sz w:val="32"/>
          <w:szCs w:val="32"/>
        </w:rPr>
        <w:t>,</w:t>
      </w:r>
      <w:r>
        <w:rPr>
          <w:rFonts w:ascii="仿宋" w:eastAsia="仿宋" w:hAnsi="仿宋" w:cs="仿宋" w:hint="eastAsia"/>
          <w:kern w:val="0"/>
          <w:sz w:val="32"/>
          <w:szCs w:val="32"/>
        </w:rPr>
        <w:t>在事实清楚</w:t>
      </w:r>
      <w:r>
        <w:rPr>
          <w:rFonts w:ascii="仿宋" w:eastAsia="仿宋" w:hAnsi="仿宋" w:cs="仿宋" w:hint="eastAsia"/>
          <w:kern w:val="0"/>
          <w:sz w:val="32"/>
          <w:szCs w:val="32"/>
        </w:rPr>
        <w:t>,</w:t>
      </w:r>
      <w:r>
        <w:rPr>
          <w:rFonts w:ascii="仿宋" w:eastAsia="仿宋" w:hAnsi="仿宋" w:cs="仿宋" w:hint="eastAsia"/>
          <w:kern w:val="0"/>
          <w:sz w:val="32"/>
          <w:szCs w:val="32"/>
        </w:rPr>
        <w:t>证据充分的前提下可由参赛队领队以书面形式向赛</w:t>
      </w:r>
      <w:proofErr w:type="gramStart"/>
      <w:r>
        <w:rPr>
          <w:rFonts w:ascii="仿宋" w:eastAsia="仿宋" w:hAnsi="仿宋" w:cs="仿宋" w:hint="eastAsia"/>
          <w:kern w:val="0"/>
          <w:sz w:val="32"/>
          <w:szCs w:val="32"/>
        </w:rPr>
        <w:t>点仲裁组</w:t>
      </w:r>
      <w:proofErr w:type="gramEnd"/>
      <w:r>
        <w:rPr>
          <w:rFonts w:ascii="仿宋" w:eastAsia="仿宋" w:hAnsi="仿宋" w:cs="仿宋" w:hint="eastAsia"/>
          <w:kern w:val="0"/>
          <w:sz w:val="32"/>
          <w:szCs w:val="32"/>
        </w:rPr>
        <w:t>提出申诉。报告应对申诉事件的现象、发生时间、涉及人员、申诉依据等进行充分、实事求是的叙述。非书面申诉不予受理。</w:t>
      </w:r>
    </w:p>
    <w:p w:rsidR="00E17D66" w:rsidRDefault="00034FB4">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提出申诉应在赛项比赛结束后</w:t>
      </w:r>
      <w:r>
        <w:rPr>
          <w:rFonts w:ascii="仿宋" w:eastAsia="仿宋" w:hAnsi="仿宋" w:cs="仿宋" w:hint="eastAsia"/>
          <w:kern w:val="0"/>
          <w:sz w:val="32"/>
          <w:szCs w:val="32"/>
        </w:rPr>
        <w:t>1</w:t>
      </w:r>
      <w:r>
        <w:rPr>
          <w:rFonts w:ascii="仿宋" w:eastAsia="仿宋" w:hAnsi="仿宋" w:cs="仿宋" w:hint="eastAsia"/>
          <w:kern w:val="0"/>
          <w:sz w:val="32"/>
          <w:szCs w:val="32"/>
        </w:rPr>
        <w:t>小时内向赛</w:t>
      </w:r>
      <w:proofErr w:type="gramStart"/>
      <w:r>
        <w:rPr>
          <w:rFonts w:ascii="仿宋" w:eastAsia="仿宋" w:hAnsi="仿宋" w:cs="仿宋" w:hint="eastAsia"/>
          <w:kern w:val="0"/>
          <w:sz w:val="32"/>
          <w:szCs w:val="32"/>
        </w:rPr>
        <w:t>点仲裁组</w:t>
      </w:r>
      <w:proofErr w:type="gramEnd"/>
      <w:r>
        <w:rPr>
          <w:rFonts w:ascii="仿宋" w:eastAsia="仿宋" w:hAnsi="仿宋" w:cs="仿宋" w:hint="eastAsia"/>
          <w:kern w:val="0"/>
          <w:sz w:val="32"/>
          <w:szCs w:val="32"/>
        </w:rPr>
        <w:t>提出。超过时效不予受理。提出申诉后申诉人及相关涉及人员不得离开赛点，否则视为自行放弃申诉。</w:t>
      </w:r>
    </w:p>
    <w:p w:rsidR="00E17D66" w:rsidRDefault="00034FB4">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赛</w:t>
      </w:r>
      <w:proofErr w:type="gramStart"/>
      <w:r>
        <w:rPr>
          <w:rFonts w:ascii="仿宋" w:eastAsia="仿宋" w:hAnsi="仿宋" w:cs="仿宋" w:hint="eastAsia"/>
          <w:kern w:val="0"/>
          <w:sz w:val="32"/>
          <w:szCs w:val="32"/>
        </w:rPr>
        <w:t>点仲裁</w:t>
      </w:r>
      <w:proofErr w:type="gramEnd"/>
      <w:r>
        <w:rPr>
          <w:rFonts w:ascii="仿宋" w:eastAsia="仿宋" w:hAnsi="仿宋" w:cs="仿宋" w:hint="eastAsia"/>
          <w:kern w:val="0"/>
          <w:sz w:val="32"/>
          <w:szCs w:val="32"/>
        </w:rPr>
        <w:t>工作组在接到申诉报告后的</w:t>
      </w:r>
      <w:r>
        <w:rPr>
          <w:rFonts w:ascii="仿宋" w:eastAsia="仿宋" w:hAnsi="仿宋" w:cs="仿宋" w:hint="eastAsia"/>
          <w:kern w:val="0"/>
          <w:sz w:val="32"/>
          <w:szCs w:val="32"/>
        </w:rPr>
        <w:t>2</w:t>
      </w:r>
      <w:r>
        <w:rPr>
          <w:rFonts w:ascii="仿宋" w:eastAsia="仿宋" w:hAnsi="仿宋" w:cs="仿宋" w:hint="eastAsia"/>
          <w:kern w:val="0"/>
          <w:sz w:val="32"/>
          <w:szCs w:val="32"/>
        </w:rPr>
        <w:t>小时内组织复议，并及时将复议结果以书面形式告知申诉方。</w:t>
      </w:r>
    </w:p>
    <w:p w:rsidR="00E17D66" w:rsidRDefault="00034FB4">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对赛</w:t>
      </w:r>
      <w:proofErr w:type="gramStart"/>
      <w:r>
        <w:rPr>
          <w:rFonts w:ascii="仿宋" w:eastAsia="仿宋" w:hAnsi="仿宋" w:cs="仿宋" w:hint="eastAsia"/>
          <w:kern w:val="0"/>
          <w:sz w:val="32"/>
          <w:szCs w:val="32"/>
        </w:rPr>
        <w:t>点仲裁组复议</w:t>
      </w:r>
      <w:proofErr w:type="gramEnd"/>
      <w:r>
        <w:rPr>
          <w:rFonts w:ascii="仿宋" w:eastAsia="仿宋" w:hAnsi="仿宋" w:cs="仿宋" w:hint="eastAsia"/>
          <w:kern w:val="0"/>
          <w:sz w:val="32"/>
          <w:szCs w:val="32"/>
        </w:rPr>
        <w:t>结果不服的，可由代表队所在院校校级领导向大赛仲裁委员会提出申诉。大赛仲裁委员会的仲裁结果为最终结果。</w:t>
      </w:r>
    </w:p>
    <w:p w:rsidR="00E17D66" w:rsidRDefault="00034FB4">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申诉方不得以任何理由拒绝接收仲裁结果；不得以任</w:t>
      </w:r>
      <w:r>
        <w:rPr>
          <w:rFonts w:ascii="仿宋" w:eastAsia="仿宋" w:hAnsi="仿宋" w:cs="仿宋" w:hint="eastAsia"/>
          <w:kern w:val="0"/>
          <w:sz w:val="32"/>
          <w:szCs w:val="32"/>
        </w:rPr>
        <w:lastRenderedPageBreak/>
        <w:t>何理由采取过激行为扰乱赛场秩序；仲裁结果由申诉人签收，不能代收；如在约定时间和地点申诉人离开，视为撤诉。</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kern w:val="0"/>
          <w:sz w:val="32"/>
          <w:szCs w:val="32"/>
        </w:rPr>
        <w:t>7.</w:t>
      </w:r>
      <w:r>
        <w:rPr>
          <w:rFonts w:ascii="仿宋" w:eastAsia="仿宋" w:hAnsi="仿宋" w:cs="仿宋" w:hint="eastAsia"/>
          <w:kern w:val="0"/>
          <w:sz w:val="32"/>
          <w:szCs w:val="32"/>
        </w:rPr>
        <w:t>申诉方可随时提出放弃申诉。</w:t>
      </w:r>
    </w:p>
    <w:p w:rsidR="00E17D66" w:rsidRDefault="00034FB4" w:rsidP="00453C54">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十六、竞赛观摩</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赛场外设定观摩区域，向媒体、企业代表、院校师生等社会公众开放。不允许有大声喧哗等影响参赛选手竞赛的行为发生。指导教师不能进入赛场内指导，可以观摩。设专人接待讲解。</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为保证大赛顺利进行，在观摩期间应遵循以下规则：</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除与竞赛直接有关工作人员、裁判员、参赛选手外，其余人员均为观摩观众。</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请勿在选手准备或比赛中交谈或欢呼；请勿对选手打手势，包括哑语沟通等明示、暗示行为，禁止鼓掌喝彩等发出声音的行为。</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请勿在观摩赛场地内使用相机、摄影机等一切对比赛正常进行</w:t>
      </w:r>
      <w:r>
        <w:rPr>
          <w:rFonts w:ascii="仿宋" w:eastAsia="仿宋" w:hAnsi="仿宋" w:cs="仿宋" w:hint="eastAsia"/>
          <w:sz w:val="32"/>
          <w:szCs w:val="32"/>
        </w:rPr>
        <w:t>造成干扰的带有闪光灯及快门音的设备。</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不得违反大赛规定的各项纪律。请站在规划的观摩</w:t>
      </w:r>
      <w:proofErr w:type="gramStart"/>
      <w:r>
        <w:rPr>
          <w:rFonts w:ascii="仿宋" w:eastAsia="仿宋" w:hAnsi="仿宋" w:cs="仿宋" w:hint="eastAsia"/>
          <w:sz w:val="32"/>
          <w:szCs w:val="32"/>
        </w:rPr>
        <w:t>席或者</w:t>
      </w:r>
      <w:proofErr w:type="gramEnd"/>
      <w:r>
        <w:rPr>
          <w:rFonts w:ascii="仿宋" w:eastAsia="仿宋" w:hAnsi="仿宋" w:cs="仿宋" w:hint="eastAsia"/>
          <w:sz w:val="32"/>
          <w:szCs w:val="32"/>
        </w:rPr>
        <w:t>安全线以外观看比赛，并遵循赛场内工作人员和竞赛裁判人员的指挥，不得有围攻裁判员、选手或者其他工作人员的行为。</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请务必保持赛场清洁，将饮料食品包装、烟头及其他杂物扔进垃圾箱。</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观摩期间，严重违纪者除本人被逐出观摩赛场地外，还将视情况严重程度对所在代表队的选手的成绩进行扣分</w:t>
      </w:r>
      <w:r>
        <w:rPr>
          <w:rFonts w:ascii="仿宋" w:eastAsia="仿宋" w:hAnsi="仿宋" w:cs="仿宋" w:hint="eastAsia"/>
          <w:sz w:val="32"/>
          <w:szCs w:val="32"/>
        </w:rPr>
        <w:lastRenderedPageBreak/>
        <w:t>直至取消比赛资格。</w:t>
      </w:r>
    </w:p>
    <w:p w:rsidR="00E17D66" w:rsidRDefault="00034FB4">
      <w:pPr>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如果对裁判裁决产生质疑的，请通过各参赛队领队向赛项</w:t>
      </w:r>
      <w:proofErr w:type="gramStart"/>
      <w:r>
        <w:rPr>
          <w:rFonts w:ascii="仿宋" w:eastAsia="仿宋" w:hAnsi="仿宋" w:cs="仿宋" w:hint="eastAsia"/>
          <w:sz w:val="32"/>
          <w:szCs w:val="32"/>
        </w:rPr>
        <w:t>仲裁组</w:t>
      </w:r>
      <w:proofErr w:type="gramEnd"/>
      <w:r>
        <w:rPr>
          <w:rFonts w:ascii="仿宋" w:eastAsia="仿宋" w:hAnsi="仿宋" w:cs="仿宋" w:hint="eastAsia"/>
          <w:sz w:val="32"/>
          <w:szCs w:val="32"/>
        </w:rPr>
        <w:t>提出，不得在比赛现场发言。</w:t>
      </w:r>
    </w:p>
    <w:p w:rsidR="00E17D66" w:rsidRDefault="00034FB4" w:rsidP="00453C54">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十七、竞赛直播</w:t>
      </w:r>
    </w:p>
    <w:p w:rsidR="00E17D66" w:rsidRDefault="00034FB4">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赛场内部署无盲</w:t>
      </w:r>
      <w:r>
        <w:rPr>
          <w:rFonts w:ascii="仿宋" w:eastAsia="仿宋" w:hAnsi="仿宋" w:cs="仿宋" w:hint="eastAsia"/>
          <w:sz w:val="32"/>
          <w:szCs w:val="32"/>
        </w:rPr>
        <w:t>点录像设备，能实时录制并播送赛场情况；</w:t>
      </w:r>
    </w:p>
    <w:p w:rsidR="00E17D66" w:rsidRDefault="00034FB4">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赛场外有屏幕或投影，同步显示赛场内竞赛状况；</w:t>
      </w:r>
    </w:p>
    <w:p w:rsidR="00E17D66" w:rsidRDefault="00034FB4">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条件允许时，可以进行网上直播。</w:t>
      </w:r>
    </w:p>
    <w:p w:rsidR="00E17D66" w:rsidRDefault="00034FB4">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制作竞赛视频资料，为宣传、仲裁、资源转化提供全面的信息资料。</w:t>
      </w:r>
    </w:p>
    <w:p w:rsidR="00E17D66" w:rsidRDefault="00034FB4" w:rsidP="00453C54">
      <w:pPr>
        <w:spacing w:line="560" w:lineRule="exact"/>
        <w:ind w:firstLineChars="200" w:firstLine="640"/>
        <w:rPr>
          <w:rFonts w:ascii="仿宋" w:eastAsia="仿宋" w:hAnsi="仿宋" w:cs="仿宋"/>
          <w:sz w:val="32"/>
          <w:szCs w:val="32"/>
        </w:rPr>
      </w:pPr>
      <w:r>
        <w:rPr>
          <w:rFonts w:ascii="仿宋" w:eastAsia="仿宋" w:hAnsi="仿宋" w:cs="仿宋" w:hint="eastAsia"/>
          <w:b/>
          <w:sz w:val="32"/>
          <w:szCs w:val="32"/>
        </w:rPr>
        <w:t>十八、比赛成绩公布</w:t>
      </w:r>
    </w:p>
    <w:p w:rsidR="00E17D66" w:rsidRDefault="00034FB4">
      <w:pPr>
        <w:spacing w:line="560" w:lineRule="exact"/>
        <w:ind w:firstLineChars="200" w:firstLine="640"/>
        <w:rPr>
          <w:rFonts w:ascii="仿宋" w:eastAsia="仿宋" w:hAnsi="仿宋" w:cs="仿宋"/>
          <w:sz w:val="32"/>
          <w:szCs w:val="32"/>
        </w:rPr>
      </w:pPr>
      <w:r>
        <w:rPr>
          <w:rFonts w:ascii="仿宋" w:eastAsia="仿宋" w:hAnsi="仿宋" w:cs="仿宋" w:hint="eastAsia"/>
          <w:kern w:val="0"/>
          <w:sz w:val="32"/>
          <w:szCs w:val="32"/>
        </w:rPr>
        <w:t>按照组委会规定公布比赛成绩，具体查询方式另行通知</w:t>
      </w:r>
      <w:r>
        <w:rPr>
          <w:rFonts w:ascii="仿宋" w:eastAsia="仿宋" w:hAnsi="仿宋" w:cs="仿宋" w:hint="eastAsia"/>
          <w:sz w:val="32"/>
          <w:szCs w:val="32"/>
        </w:rPr>
        <w:t>。</w:t>
      </w:r>
    </w:p>
    <w:p w:rsidR="00E17D66" w:rsidRDefault="00E17D66">
      <w:pPr>
        <w:snapToGrid w:val="0"/>
        <w:spacing w:line="560" w:lineRule="exact"/>
        <w:ind w:firstLineChars="200" w:firstLine="420"/>
        <w:jc w:val="left"/>
        <w:rPr>
          <w:rFonts w:asciiTheme="majorEastAsia" w:eastAsiaTheme="majorEastAsia" w:hAnsiTheme="majorEastAsia"/>
        </w:rPr>
      </w:pPr>
    </w:p>
    <w:p w:rsidR="00E17D66" w:rsidRDefault="00E17D66">
      <w:pPr>
        <w:spacing w:line="560" w:lineRule="exact"/>
        <w:rPr>
          <w:rFonts w:asciiTheme="majorEastAsia" w:eastAsiaTheme="majorEastAsia" w:hAnsiTheme="majorEastAsia"/>
        </w:rPr>
      </w:pPr>
    </w:p>
    <w:p w:rsidR="00E17D66" w:rsidRDefault="00E17D66">
      <w:pPr>
        <w:spacing w:line="560" w:lineRule="exact"/>
        <w:rPr>
          <w:rFonts w:asciiTheme="majorEastAsia" w:eastAsiaTheme="majorEastAsia" w:hAnsiTheme="majorEastAsia"/>
        </w:rPr>
      </w:pPr>
    </w:p>
    <w:p w:rsidR="00E17D66" w:rsidRDefault="00E17D66">
      <w:pPr>
        <w:spacing w:line="560" w:lineRule="exact"/>
        <w:rPr>
          <w:rFonts w:asciiTheme="majorEastAsia" w:eastAsiaTheme="majorEastAsia" w:hAnsiTheme="majorEastAsia"/>
        </w:rPr>
      </w:pPr>
    </w:p>
    <w:p w:rsidR="00E17D66" w:rsidRDefault="00E17D66">
      <w:pPr>
        <w:spacing w:line="560" w:lineRule="exact"/>
        <w:rPr>
          <w:rFonts w:asciiTheme="majorEastAsia" w:eastAsiaTheme="majorEastAsia" w:hAnsiTheme="majorEastAsia"/>
        </w:rPr>
      </w:pPr>
    </w:p>
    <w:p w:rsidR="00E17D66" w:rsidRDefault="00E17D66">
      <w:pPr>
        <w:spacing w:line="560" w:lineRule="exact"/>
        <w:rPr>
          <w:rFonts w:asciiTheme="majorEastAsia" w:eastAsiaTheme="majorEastAsia" w:hAnsiTheme="majorEastAsia"/>
        </w:rPr>
      </w:pPr>
    </w:p>
    <w:p w:rsidR="00E17D66" w:rsidRDefault="00E17D66">
      <w:pPr>
        <w:rPr>
          <w:rFonts w:asciiTheme="majorEastAsia" w:eastAsiaTheme="majorEastAsia" w:hAnsiTheme="majorEastAsia"/>
        </w:rPr>
        <w:sectPr w:rsidR="00E17D66">
          <w:pgSz w:w="11906" w:h="16838"/>
          <w:pgMar w:top="1440" w:right="1800" w:bottom="1440" w:left="1800" w:header="851" w:footer="992" w:gutter="0"/>
          <w:cols w:space="425"/>
          <w:docGrid w:type="lines" w:linePitch="312"/>
        </w:sectPr>
      </w:pPr>
    </w:p>
    <w:p w:rsidR="00E17D66" w:rsidRDefault="00034FB4">
      <w:pPr>
        <w:pageBreakBefore/>
        <w:spacing w:afterLines="100" w:after="312" w:line="460" w:lineRule="exact"/>
        <w:jc w:val="center"/>
        <w:rPr>
          <w:rFonts w:asciiTheme="majorEastAsia" w:eastAsiaTheme="majorEastAsia" w:hAnsiTheme="majorEastAsia"/>
          <w:sz w:val="24"/>
          <w:szCs w:val="22"/>
        </w:rPr>
      </w:pPr>
      <w:r>
        <w:rPr>
          <w:rFonts w:asciiTheme="majorEastAsia" w:eastAsiaTheme="majorEastAsia" w:hAnsiTheme="majorEastAsia" w:cs="Arial" w:hint="eastAsia"/>
          <w:b/>
          <w:kern w:val="0"/>
          <w:sz w:val="32"/>
          <w:szCs w:val="32"/>
        </w:rPr>
        <w:lastRenderedPageBreak/>
        <w:t>2019</w:t>
      </w:r>
      <w:r>
        <w:rPr>
          <w:rFonts w:asciiTheme="majorEastAsia" w:eastAsiaTheme="majorEastAsia" w:hAnsiTheme="majorEastAsia" w:cs="Arial" w:hint="eastAsia"/>
          <w:b/>
          <w:kern w:val="0"/>
          <w:sz w:val="32"/>
          <w:szCs w:val="32"/>
        </w:rPr>
        <w:t>年厦门市高等职业院校技能竞赛园林景观设计与施工技能</w:t>
      </w:r>
      <w:r>
        <w:rPr>
          <w:rFonts w:asciiTheme="majorEastAsia" w:eastAsiaTheme="majorEastAsia" w:hAnsiTheme="majorEastAsia" w:hint="eastAsia"/>
          <w:b/>
          <w:kern w:val="0"/>
          <w:position w:val="-1"/>
          <w:sz w:val="32"/>
          <w:szCs w:val="32"/>
        </w:rPr>
        <w:t>竞赛</w:t>
      </w:r>
      <w:r>
        <w:rPr>
          <w:rFonts w:asciiTheme="majorEastAsia" w:eastAsiaTheme="majorEastAsia" w:hAnsiTheme="majorEastAsia" w:cs="Arial" w:hint="eastAsia"/>
          <w:b/>
          <w:kern w:val="0"/>
          <w:sz w:val="32"/>
          <w:szCs w:val="32"/>
        </w:rPr>
        <w:t>报名表</w:t>
      </w:r>
    </w:p>
    <w:p w:rsidR="00E17D66" w:rsidRDefault="00034FB4">
      <w:pPr>
        <w:spacing w:afterLines="50" w:after="156" w:line="260" w:lineRule="exact"/>
        <w:ind w:firstLineChars="100" w:firstLine="240"/>
        <w:rPr>
          <w:rFonts w:asciiTheme="majorEastAsia" w:eastAsiaTheme="majorEastAsia" w:hAnsiTheme="majorEastAsia"/>
          <w:sz w:val="24"/>
          <w:u w:val="single"/>
        </w:rPr>
      </w:pPr>
      <w:r>
        <w:rPr>
          <w:rFonts w:asciiTheme="majorEastAsia" w:eastAsiaTheme="majorEastAsia" w:hAnsiTheme="majorEastAsia" w:hint="eastAsia"/>
          <w:sz w:val="24"/>
          <w:szCs w:val="22"/>
        </w:rPr>
        <w:t>学校（盖章）</w:t>
      </w:r>
      <w:r>
        <w:rPr>
          <w:rFonts w:asciiTheme="majorEastAsia" w:eastAsiaTheme="majorEastAsia" w:hAnsiTheme="majorEastAsia" w:hint="eastAsia"/>
          <w:sz w:val="24"/>
        </w:rPr>
        <w:t>：</w:t>
      </w:r>
      <w:r>
        <w:rPr>
          <w:rFonts w:asciiTheme="majorEastAsia" w:eastAsiaTheme="majorEastAsia" w:hAnsiTheme="majorEastAsia" w:hint="eastAsia"/>
          <w:sz w:val="24"/>
          <w:u w:val="single"/>
        </w:rPr>
        <w:t xml:space="preserve">                    </w:t>
      </w:r>
      <w:r>
        <w:rPr>
          <w:rFonts w:asciiTheme="majorEastAsia" w:eastAsiaTheme="majorEastAsia" w:hAnsiTheme="majorEastAsia" w:hint="eastAsia"/>
          <w:sz w:val="24"/>
        </w:rPr>
        <w:t xml:space="preserve">     </w:t>
      </w:r>
    </w:p>
    <w:tbl>
      <w:tblPr>
        <w:tblW w:w="13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179"/>
        <w:gridCol w:w="861"/>
        <w:gridCol w:w="720"/>
        <w:gridCol w:w="1980"/>
        <w:gridCol w:w="1440"/>
        <w:gridCol w:w="739"/>
        <w:gridCol w:w="720"/>
        <w:gridCol w:w="866"/>
        <w:gridCol w:w="1834"/>
        <w:gridCol w:w="2088"/>
        <w:gridCol w:w="6"/>
      </w:tblGrid>
      <w:tr w:rsidR="00E17D66">
        <w:trPr>
          <w:trHeight w:val="326"/>
          <w:jc w:val="center"/>
        </w:trPr>
        <w:tc>
          <w:tcPr>
            <w:tcW w:w="1028" w:type="dxa"/>
            <w:vMerge w:val="restart"/>
            <w:tcBorders>
              <w:top w:val="single" w:sz="4" w:space="0" w:color="auto"/>
              <w:left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赛项</w:t>
            </w:r>
          </w:p>
        </w:tc>
        <w:tc>
          <w:tcPr>
            <w:tcW w:w="4740" w:type="dxa"/>
            <w:gridSpan w:val="4"/>
            <w:tcBorders>
              <w:top w:val="single" w:sz="4" w:space="0" w:color="auto"/>
              <w:left w:val="single" w:sz="4" w:space="0" w:color="auto"/>
              <w:bottom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指导老师</w:t>
            </w:r>
          </w:p>
        </w:tc>
        <w:tc>
          <w:tcPr>
            <w:tcW w:w="7693" w:type="dxa"/>
            <w:gridSpan w:val="7"/>
            <w:tcBorders>
              <w:top w:val="single" w:sz="4" w:space="0" w:color="auto"/>
              <w:left w:val="single" w:sz="4" w:space="0" w:color="auto"/>
              <w:bottom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参赛学生</w:t>
            </w:r>
          </w:p>
        </w:tc>
      </w:tr>
      <w:tr w:rsidR="00E17D66">
        <w:trPr>
          <w:gridAfter w:val="1"/>
          <w:wAfter w:w="6" w:type="dxa"/>
          <w:trHeight w:val="326"/>
          <w:jc w:val="center"/>
        </w:trPr>
        <w:tc>
          <w:tcPr>
            <w:tcW w:w="1028" w:type="dxa"/>
            <w:vMerge/>
            <w:tcBorders>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179" w:type="dxa"/>
            <w:tcBorders>
              <w:top w:val="single" w:sz="4" w:space="0" w:color="auto"/>
              <w:left w:val="single" w:sz="4" w:space="0" w:color="auto"/>
              <w:bottom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姓名</w:t>
            </w:r>
          </w:p>
        </w:tc>
        <w:tc>
          <w:tcPr>
            <w:tcW w:w="861" w:type="dxa"/>
            <w:tcBorders>
              <w:top w:val="single" w:sz="4" w:space="0" w:color="auto"/>
              <w:left w:val="single" w:sz="4" w:space="0" w:color="auto"/>
              <w:bottom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性别</w:t>
            </w: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年龄</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联系电话</w:t>
            </w:r>
          </w:p>
        </w:tc>
        <w:tc>
          <w:tcPr>
            <w:tcW w:w="1440" w:type="dxa"/>
            <w:tcBorders>
              <w:top w:val="single" w:sz="4" w:space="0" w:color="auto"/>
              <w:left w:val="single" w:sz="4" w:space="0" w:color="auto"/>
              <w:bottom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姓名</w:t>
            </w:r>
          </w:p>
        </w:tc>
        <w:tc>
          <w:tcPr>
            <w:tcW w:w="739" w:type="dxa"/>
            <w:tcBorders>
              <w:top w:val="single" w:sz="4" w:space="0" w:color="auto"/>
              <w:left w:val="single" w:sz="4" w:space="0" w:color="auto"/>
              <w:bottom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性别</w:t>
            </w: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年龄</w:t>
            </w:r>
          </w:p>
        </w:tc>
        <w:tc>
          <w:tcPr>
            <w:tcW w:w="866" w:type="dxa"/>
            <w:tcBorders>
              <w:top w:val="single" w:sz="4" w:space="0" w:color="auto"/>
              <w:left w:val="single" w:sz="4" w:space="0" w:color="auto"/>
              <w:bottom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年级</w:t>
            </w:r>
          </w:p>
        </w:tc>
        <w:tc>
          <w:tcPr>
            <w:tcW w:w="1834" w:type="dxa"/>
            <w:tcBorders>
              <w:top w:val="single" w:sz="4" w:space="0" w:color="auto"/>
              <w:left w:val="single" w:sz="4" w:space="0" w:color="auto"/>
              <w:bottom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专业</w:t>
            </w:r>
          </w:p>
        </w:tc>
        <w:tc>
          <w:tcPr>
            <w:tcW w:w="2088" w:type="dxa"/>
            <w:tcBorders>
              <w:top w:val="single" w:sz="4" w:space="0" w:color="auto"/>
              <w:left w:val="single" w:sz="4" w:space="0" w:color="auto"/>
              <w:bottom w:val="single" w:sz="4" w:space="0" w:color="auto"/>
              <w:right w:val="single" w:sz="4" w:space="0" w:color="auto"/>
            </w:tcBorders>
            <w:vAlign w:val="center"/>
          </w:tcPr>
          <w:p w:rsidR="00E17D66" w:rsidRDefault="00034FB4">
            <w:pPr>
              <w:jc w:val="center"/>
              <w:rPr>
                <w:rFonts w:asciiTheme="majorEastAsia" w:eastAsiaTheme="majorEastAsia" w:hAnsiTheme="majorEastAsia" w:cs="宋体"/>
                <w:bCs/>
                <w:sz w:val="24"/>
                <w:szCs w:val="22"/>
              </w:rPr>
            </w:pPr>
            <w:r>
              <w:rPr>
                <w:rFonts w:asciiTheme="majorEastAsia" w:eastAsiaTheme="majorEastAsia" w:hAnsiTheme="majorEastAsia" w:cs="宋体" w:hint="eastAsia"/>
                <w:bCs/>
                <w:sz w:val="24"/>
                <w:szCs w:val="22"/>
              </w:rPr>
              <w:t>联系电话</w:t>
            </w:r>
          </w:p>
        </w:tc>
      </w:tr>
      <w:tr w:rsidR="00E17D66">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17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1"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E17D66" w:rsidRDefault="00E17D66">
            <w:pPr>
              <w:jc w:val="center"/>
              <w:rPr>
                <w:rFonts w:asciiTheme="majorEastAsia" w:eastAsiaTheme="majorEastAsia" w:hAnsiTheme="majorEastAsia" w:cs="宋体"/>
                <w:bCs/>
                <w:sz w:val="24"/>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3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6"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834"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208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r>
      <w:tr w:rsidR="00E17D66">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17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1"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E17D66" w:rsidRDefault="00E17D66">
            <w:pPr>
              <w:jc w:val="center"/>
              <w:rPr>
                <w:rFonts w:asciiTheme="majorEastAsia" w:eastAsiaTheme="majorEastAsia" w:hAnsiTheme="majorEastAsia" w:cs="宋体"/>
                <w:bCs/>
                <w:sz w:val="24"/>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3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6"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834"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208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r>
      <w:tr w:rsidR="00E17D66">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17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1"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E17D66" w:rsidRDefault="00E17D66">
            <w:pPr>
              <w:jc w:val="center"/>
              <w:rPr>
                <w:rFonts w:asciiTheme="majorEastAsia" w:eastAsiaTheme="majorEastAsia" w:hAnsiTheme="majorEastAsia" w:cs="宋体"/>
                <w:bCs/>
                <w:sz w:val="24"/>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3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6"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834"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208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r>
      <w:tr w:rsidR="00E17D66">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17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1"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E17D66" w:rsidRDefault="00E17D66">
            <w:pPr>
              <w:jc w:val="center"/>
              <w:rPr>
                <w:rFonts w:asciiTheme="majorEastAsia" w:eastAsiaTheme="majorEastAsia" w:hAnsiTheme="majorEastAsia" w:cs="宋体"/>
                <w:bCs/>
                <w:sz w:val="24"/>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3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6"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834"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208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r>
      <w:tr w:rsidR="00E17D66">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17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1"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E17D66" w:rsidRDefault="00E17D66">
            <w:pPr>
              <w:jc w:val="center"/>
              <w:rPr>
                <w:rFonts w:asciiTheme="majorEastAsia" w:eastAsiaTheme="majorEastAsia" w:hAnsiTheme="majorEastAsia" w:cs="宋体"/>
                <w:bCs/>
                <w:sz w:val="24"/>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3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6"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834"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208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r>
      <w:tr w:rsidR="00E17D66">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17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1"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E17D66" w:rsidRDefault="00E17D66">
            <w:pPr>
              <w:jc w:val="center"/>
              <w:rPr>
                <w:rFonts w:asciiTheme="majorEastAsia" w:eastAsiaTheme="majorEastAsia" w:hAnsiTheme="majorEastAsia" w:cs="宋体"/>
                <w:bCs/>
                <w:sz w:val="24"/>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3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6"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834"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208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r>
      <w:tr w:rsidR="00E17D66">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17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1"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E17D66" w:rsidRDefault="00E17D66">
            <w:pPr>
              <w:jc w:val="center"/>
              <w:rPr>
                <w:rFonts w:asciiTheme="majorEastAsia" w:eastAsiaTheme="majorEastAsia" w:hAnsiTheme="majorEastAsia" w:cs="宋体"/>
                <w:bCs/>
                <w:sz w:val="24"/>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3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6"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834"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208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r>
      <w:tr w:rsidR="00E17D66">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17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1"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E17D66" w:rsidRDefault="00E17D66">
            <w:pPr>
              <w:jc w:val="center"/>
              <w:rPr>
                <w:rFonts w:asciiTheme="majorEastAsia" w:eastAsiaTheme="majorEastAsia" w:hAnsiTheme="majorEastAsia" w:cs="宋体"/>
                <w:bCs/>
                <w:sz w:val="24"/>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3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6"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834"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208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r>
      <w:tr w:rsidR="00E17D66">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17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1"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E17D66" w:rsidRDefault="00E17D66">
            <w:pPr>
              <w:jc w:val="center"/>
              <w:rPr>
                <w:rFonts w:asciiTheme="majorEastAsia" w:eastAsiaTheme="majorEastAsia" w:hAnsiTheme="majorEastAsia" w:cs="宋体"/>
                <w:bCs/>
                <w:sz w:val="24"/>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39"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866"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1834"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c>
          <w:tcPr>
            <w:tcW w:w="2088" w:type="dxa"/>
            <w:tcBorders>
              <w:top w:val="single" w:sz="4" w:space="0" w:color="auto"/>
              <w:left w:val="single" w:sz="4" w:space="0" w:color="auto"/>
              <w:bottom w:val="single" w:sz="4" w:space="0" w:color="auto"/>
              <w:right w:val="single" w:sz="4" w:space="0" w:color="auto"/>
            </w:tcBorders>
            <w:vAlign w:val="center"/>
          </w:tcPr>
          <w:p w:rsidR="00E17D66" w:rsidRDefault="00E17D66">
            <w:pPr>
              <w:jc w:val="center"/>
              <w:rPr>
                <w:rFonts w:asciiTheme="majorEastAsia" w:eastAsiaTheme="majorEastAsia" w:hAnsiTheme="majorEastAsia" w:cs="宋体"/>
                <w:bCs/>
                <w:sz w:val="24"/>
                <w:szCs w:val="22"/>
              </w:rPr>
            </w:pPr>
          </w:p>
        </w:tc>
      </w:tr>
    </w:tbl>
    <w:p w:rsidR="00E17D66" w:rsidRDefault="00034FB4">
      <w:pPr>
        <w:spacing w:beforeLines="50" w:before="156"/>
        <w:ind w:firstLineChars="100" w:firstLine="241"/>
        <w:rPr>
          <w:rFonts w:asciiTheme="majorEastAsia" w:eastAsiaTheme="majorEastAsia" w:hAnsiTheme="majorEastAsia"/>
          <w:b/>
          <w:sz w:val="24"/>
          <w:szCs w:val="22"/>
        </w:rPr>
      </w:pPr>
      <w:r>
        <w:rPr>
          <w:rFonts w:asciiTheme="majorEastAsia" w:eastAsiaTheme="majorEastAsia" w:hAnsiTheme="majorEastAsia" w:hint="eastAsia"/>
          <w:b/>
          <w:sz w:val="24"/>
          <w:szCs w:val="22"/>
        </w:rPr>
        <w:t>联系人：</w:t>
      </w:r>
      <w:r>
        <w:rPr>
          <w:rFonts w:asciiTheme="majorEastAsia" w:eastAsiaTheme="majorEastAsia" w:hAnsiTheme="majorEastAsia" w:hint="eastAsia"/>
          <w:b/>
          <w:sz w:val="24"/>
          <w:szCs w:val="22"/>
        </w:rPr>
        <w:t xml:space="preserve">           </w:t>
      </w:r>
      <w:r>
        <w:rPr>
          <w:rFonts w:asciiTheme="majorEastAsia" w:eastAsiaTheme="majorEastAsia" w:hAnsiTheme="majorEastAsia" w:hint="eastAsia"/>
          <w:b/>
          <w:sz w:val="24"/>
          <w:szCs w:val="22"/>
        </w:rPr>
        <w:t>联系电话：</w:t>
      </w:r>
      <w:r>
        <w:rPr>
          <w:rFonts w:asciiTheme="majorEastAsia" w:eastAsiaTheme="majorEastAsia" w:hAnsiTheme="majorEastAsia" w:hint="eastAsia"/>
          <w:b/>
          <w:sz w:val="24"/>
          <w:szCs w:val="22"/>
        </w:rPr>
        <w:t xml:space="preserve">           </w:t>
      </w:r>
      <w:r>
        <w:rPr>
          <w:rFonts w:asciiTheme="majorEastAsia" w:eastAsiaTheme="majorEastAsia" w:hAnsiTheme="majorEastAsia" w:hint="eastAsia"/>
          <w:b/>
          <w:sz w:val="24"/>
          <w:szCs w:val="22"/>
        </w:rPr>
        <w:t>手机：</w:t>
      </w:r>
      <w:r>
        <w:rPr>
          <w:rFonts w:asciiTheme="majorEastAsia" w:eastAsiaTheme="majorEastAsia" w:hAnsiTheme="majorEastAsia" w:hint="eastAsia"/>
          <w:b/>
          <w:sz w:val="24"/>
          <w:szCs w:val="22"/>
        </w:rPr>
        <w:t xml:space="preserve">             E-mail</w:t>
      </w:r>
    </w:p>
    <w:p w:rsidR="00E17D66" w:rsidRDefault="00E17D66">
      <w:pPr>
        <w:rPr>
          <w:rFonts w:asciiTheme="majorEastAsia" w:eastAsiaTheme="majorEastAsia" w:hAnsiTheme="majorEastAsia"/>
          <w:sz w:val="24"/>
          <w:szCs w:val="22"/>
        </w:rPr>
      </w:pPr>
    </w:p>
    <w:p w:rsidR="00E17D66" w:rsidRDefault="00034FB4">
      <w:pPr>
        <w:snapToGrid w:val="0"/>
        <w:spacing w:line="360" w:lineRule="auto"/>
        <w:ind w:left="1"/>
        <w:rPr>
          <w:rFonts w:asciiTheme="majorEastAsia" w:eastAsiaTheme="majorEastAsia" w:hAnsiTheme="majorEastAsia"/>
          <w:sz w:val="24"/>
          <w:szCs w:val="22"/>
        </w:rPr>
      </w:pPr>
      <w:r>
        <w:rPr>
          <w:rFonts w:asciiTheme="majorEastAsia" w:eastAsiaTheme="majorEastAsia" w:hAnsiTheme="majorEastAsia" w:hint="eastAsia"/>
          <w:sz w:val="24"/>
          <w:szCs w:val="22"/>
        </w:rPr>
        <w:t>注：</w:t>
      </w:r>
      <w:r>
        <w:rPr>
          <w:rFonts w:asciiTheme="majorEastAsia" w:eastAsiaTheme="majorEastAsia" w:hAnsiTheme="majorEastAsia" w:hint="eastAsia"/>
          <w:sz w:val="24"/>
          <w:szCs w:val="22"/>
        </w:rPr>
        <w:t>1.</w:t>
      </w:r>
      <w:r>
        <w:rPr>
          <w:rFonts w:asciiTheme="majorEastAsia" w:eastAsiaTheme="majorEastAsia" w:hAnsiTheme="majorEastAsia" w:hint="eastAsia"/>
          <w:sz w:val="24"/>
          <w:szCs w:val="22"/>
        </w:rPr>
        <w:t>每个赛项</w:t>
      </w:r>
      <w:r>
        <w:rPr>
          <w:rFonts w:asciiTheme="majorEastAsia" w:eastAsiaTheme="majorEastAsia" w:hAnsiTheme="majorEastAsia" w:hint="eastAsia"/>
          <w:sz w:val="24"/>
          <w:szCs w:val="22"/>
        </w:rPr>
        <w:t>/</w:t>
      </w:r>
      <w:r>
        <w:rPr>
          <w:rFonts w:asciiTheme="majorEastAsia" w:eastAsiaTheme="majorEastAsia" w:hAnsiTheme="majorEastAsia" w:hint="eastAsia"/>
          <w:sz w:val="24"/>
          <w:szCs w:val="22"/>
        </w:rPr>
        <w:t>每个院校一张报名表，加盖参赛单位公章。</w:t>
      </w:r>
    </w:p>
    <w:p w:rsidR="00E17D66" w:rsidRDefault="00034FB4">
      <w:pPr>
        <w:snapToGrid w:val="0"/>
        <w:spacing w:line="360" w:lineRule="auto"/>
        <w:ind w:left="1" w:firstLineChars="200" w:firstLine="480"/>
        <w:rPr>
          <w:rFonts w:asciiTheme="majorEastAsia" w:eastAsiaTheme="majorEastAsia" w:hAnsiTheme="majorEastAsia"/>
          <w:sz w:val="24"/>
          <w:szCs w:val="22"/>
        </w:rPr>
      </w:pPr>
      <w:r>
        <w:rPr>
          <w:rFonts w:asciiTheme="majorEastAsia" w:eastAsiaTheme="majorEastAsia" w:hAnsiTheme="majorEastAsia" w:hint="eastAsia"/>
          <w:sz w:val="24"/>
          <w:szCs w:val="22"/>
        </w:rPr>
        <w:t>2.</w:t>
      </w:r>
      <w:r>
        <w:rPr>
          <w:rFonts w:asciiTheme="majorEastAsia" w:eastAsiaTheme="majorEastAsia" w:hAnsiTheme="majorEastAsia" w:hint="eastAsia"/>
          <w:sz w:val="24"/>
          <w:szCs w:val="22"/>
        </w:rPr>
        <w:t>请各院校于</w:t>
      </w:r>
      <w:r>
        <w:rPr>
          <w:rFonts w:asciiTheme="majorEastAsia" w:eastAsiaTheme="majorEastAsia" w:hAnsiTheme="majorEastAsia" w:hint="eastAsia"/>
          <w:sz w:val="24"/>
          <w:szCs w:val="22"/>
        </w:rPr>
        <w:t>2019</w:t>
      </w:r>
      <w:r>
        <w:rPr>
          <w:rFonts w:asciiTheme="majorEastAsia" w:eastAsiaTheme="majorEastAsia" w:hAnsiTheme="majorEastAsia" w:hint="eastAsia"/>
          <w:sz w:val="24"/>
          <w:szCs w:val="22"/>
        </w:rPr>
        <w:t>年</w:t>
      </w:r>
      <w:r>
        <w:rPr>
          <w:rFonts w:asciiTheme="majorEastAsia" w:eastAsiaTheme="majorEastAsia" w:hAnsiTheme="majorEastAsia" w:hint="eastAsia"/>
          <w:sz w:val="24"/>
          <w:szCs w:val="22"/>
        </w:rPr>
        <w:t>10</w:t>
      </w:r>
      <w:r>
        <w:rPr>
          <w:rFonts w:asciiTheme="majorEastAsia" w:eastAsiaTheme="majorEastAsia" w:hAnsiTheme="majorEastAsia" w:hint="eastAsia"/>
          <w:sz w:val="24"/>
          <w:szCs w:val="22"/>
        </w:rPr>
        <w:t>月</w:t>
      </w:r>
      <w:r>
        <w:rPr>
          <w:rFonts w:asciiTheme="majorEastAsia" w:eastAsiaTheme="majorEastAsia" w:hAnsiTheme="majorEastAsia" w:hint="eastAsia"/>
          <w:sz w:val="24"/>
          <w:szCs w:val="22"/>
        </w:rPr>
        <w:t>18</w:t>
      </w:r>
      <w:r>
        <w:rPr>
          <w:rFonts w:asciiTheme="majorEastAsia" w:eastAsiaTheme="majorEastAsia" w:hAnsiTheme="majorEastAsia" w:hint="eastAsia"/>
          <w:sz w:val="24"/>
          <w:szCs w:val="22"/>
        </w:rPr>
        <w:t>日前向承办院校联系人报送电子报名表。书面报名表加盖学校公章</w:t>
      </w:r>
      <w:r>
        <w:rPr>
          <w:rFonts w:asciiTheme="majorEastAsia" w:eastAsiaTheme="majorEastAsia" w:hAnsiTheme="majorEastAsia" w:hint="eastAsia"/>
          <w:sz w:val="24"/>
          <w:szCs w:val="22"/>
        </w:rPr>
        <w:t>11</w:t>
      </w:r>
      <w:r>
        <w:rPr>
          <w:rFonts w:asciiTheme="majorEastAsia" w:eastAsiaTheme="majorEastAsia" w:hAnsiTheme="majorEastAsia" w:hint="eastAsia"/>
          <w:sz w:val="24"/>
          <w:szCs w:val="22"/>
        </w:rPr>
        <w:t>月</w:t>
      </w:r>
      <w:r>
        <w:rPr>
          <w:rFonts w:asciiTheme="majorEastAsia" w:eastAsiaTheme="majorEastAsia" w:hAnsiTheme="majorEastAsia" w:hint="eastAsia"/>
          <w:sz w:val="24"/>
          <w:szCs w:val="22"/>
        </w:rPr>
        <w:t>1</w:t>
      </w:r>
      <w:r>
        <w:rPr>
          <w:rFonts w:asciiTheme="majorEastAsia" w:eastAsiaTheme="majorEastAsia" w:hAnsiTheme="majorEastAsia" w:hint="eastAsia"/>
          <w:sz w:val="24"/>
          <w:szCs w:val="22"/>
        </w:rPr>
        <w:t>日下午报到现场交。</w:t>
      </w:r>
    </w:p>
    <w:p w:rsidR="00E17D66" w:rsidRDefault="00034FB4">
      <w:pPr>
        <w:snapToGrid w:val="0"/>
        <w:spacing w:line="360" w:lineRule="auto"/>
        <w:ind w:left="1" w:firstLineChars="200" w:firstLine="480"/>
        <w:rPr>
          <w:rFonts w:asciiTheme="majorEastAsia" w:eastAsiaTheme="majorEastAsia" w:hAnsiTheme="majorEastAsia"/>
          <w:sz w:val="24"/>
          <w:szCs w:val="22"/>
        </w:rPr>
      </w:pPr>
      <w:r>
        <w:rPr>
          <w:rFonts w:asciiTheme="majorEastAsia" w:eastAsiaTheme="majorEastAsia" w:hAnsiTheme="majorEastAsia" w:hint="eastAsia"/>
          <w:sz w:val="24"/>
          <w:szCs w:val="22"/>
        </w:rPr>
        <w:t>联系人：厦门南洋职业学院教务处</w:t>
      </w:r>
      <w:r>
        <w:rPr>
          <w:rFonts w:asciiTheme="majorEastAsia" w:eastAsiaTheme="majorEastAsia" w:hAnsiTheme="majorEastAsia" w:hint="eastAsia"/>
          <w:sz w:val="24"/>
          <w:szCs w:val="22"/>
        </w:rPr>
        <w:t xml:space="preserve">  </w:t>
      </w:r>
      <w:r>
        <w:rPr>
          <w:rFonts w:asciiTheme="majorEastAsia" w:eastAsiaTheme="majorEastAsia" w:hAnsiTheme="majorEastAsia" w:hint="eastAsia"/>
          <w:sz w:val="24"/>
          <w:szCs w:val="22"/>
        </w:rPr>
        <w:t>陈静</w:t>
      </w:r>
    </w:p>
    <w:p w:rsidR="00E17D66" w:rsidRDefault="00034FB4">
      <w:pPr>
        <w:snapToGrid w:val="0"/>
        <w:spacing w:line="360" w:lineRule="auto"/>
        <w:ind w:left="1" w:firstLineChars="200" w:firstLine="480"/>
        <w:rPr>
          <w:rFonts w:asciiTheme="majorEastAsia" w:eastAsiaTheme="majorEastAsia" w:hAnsiTheme="majorEastAsia"/>
          <w:szCs w:val="22"/>
        </w:rPr>
      </w:pPr>
      <w:r>
        <w:rPr>
          <w:rFonts w:asciiTheme="majorEastAsia" w:eastAsiaTheme="majorEastAsia" w:hAnsiTheme="majorEastAsia" w:hint="eastAsia"/>
          <w:sz w:val="24"/>
          <w:szCs w:val="22"/>
        </w:rPr>
        <w:t>联系电话：</w:t>
      </w:r>
      <w:r>
        <w:rPr>
          <w:rFonts w:asciiTheme="majorEastAsia" w:eastAsiaTheme="majorEastAsia" w:hAnsiTheme="majorEastAsia" w:hint="eastAsia"/>
          <w:sz w:val="24"/>
          <w:szCs w:val="22"/>
        </w:rPr>
        <w:t>5935666</w:t>
      </w:r>
      <w:r>
        <w:rPr>
          <w:rFonts w:asciiTheme="majorEastAsia" w:eastAsiaTheme="majorEastAsia" w:hAnsiTheme="majorEastAsia" w:hint="eastAsia"/>
          <w:sz w:val="24"/>
          <w:szCs w:val="22"/>
        </w:rPr>
        <w:t>，邮箱：</w:t>
      </w:r>
      <w:r>
        <w:rPr>
          <w:rFonts w:asciiTheme="majorEastAsia" w:eastAsiaTheme="majorEastAsia" w:hAnsiTheme="majorEastAsia" w:hint="eastAsia"/>
          <w:sz w:val="24"/>
          <w:szCs w:val="22"/>
        </w:rPr>
        <w:t>345396587@qq.com</w:t>
      </w:r>
    </w:p>
    <w:p w:rsidR="00E17D66" w:rsidRDefault="00E17D66">
      <w:pPr>
        <w:rPr>
          <w:rFonts w:asciiTheme="majorEastAsia" w:eastAsiaTheme="majorEastAsia" w:hAnsiTheme="majorEastAsia"/>
        </w:rPr>
      </w:pPr>
    </w:p>
    <w:sectPr w:rsidR="00E17D6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FB4" w:rsidRDefault="00034FB4" w:rsidP="00453C54">
      <w:r>
        <w:separator/>
      </w:r>
    </w:p>
  </w:endnote>
  <w:endnote w:type="continuationSeparator" w:id="0">
    <w:p w:rsidR="00034FB4" w:rsidRDefault="00034FB4" w:rsidP="0045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FB4" w:rsidRDefault="00034FB4" w:rsidP="00453C54">
      <w:r>
        <w:separator/>
      </w:r>
    </w:p>
  </w:footnote>
  <w:footnote w:type="continuationSeparator" w:id="0">
    <w:p w:rsidR="00034FB4" w:rsidRDefault="00034FB4" w:rsidP="00453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833D5"/>
    <w:multiLevelType w:val="multilevel"/>
    <w:tmpl w:val="37C833D5"/>
    <w:lvl w:ilvl="0">
      <w:start w:val="1"/>
      <w:numFmt w:val="decimal"/>
      <w:lvlText w:val="%1."/>
      <w:lvlJc w:val="left"/>
      <w:pPr>
        <w:ind w:left="840" w:hanging="420"/>
      </w:pPr>
      <w:rPr>
        <w:rFonts w:cs="Times New Roman" w:hint="eastAsia"/>
        <w:sz w:val="28"/>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
    <w:nsid w:val="5A3F8BBE"/>
    <w:multiLevelType w:val="singleLevel"/>
    <w:tmpl w:val="5A3F8BBE"/>
    <w:lvl w:ilvl="0">
      <w:start w:val="1"/>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0E4"/>
    <w:rsid w:val="00034FB4"/>
    <w:rsid w:val="001347B3"/>
    <w:rsid w:val="00193925"/>
    <w:rsid w:val="001A4D51"/>
    <w:rsid w:val="001F2293"/>
    <w:rsid w:val="00203EC5"/>
    <w:rsid w:val="002E1925"/>
    <w:rsid w:val="00346846"/>
    <w:rsid w:val="003B6D5F"/>
    <w:rsid w:val="00453C54"/>
    <w:rsid w:val="004B130F"/>
    <w:rsid w:val="00561A15"/>
    <w:rsid w:val="0056568D"/>
    <w:rsid w:val="005E0644"/>
    <w:rsid w:val="0060093A"/>
    <w:rsid w:val="006728DA"/>
    <w:rsid w:val="0067574A"/>
    <w:rsid w:val="00680249"/>
    <w:rsid w:val="006A438B"/>
    <w:rsid w:val="006A6AC2"/>
    <w:rsid w:val="00723357"/>
    <w:rsid w:val="007423E0"/>
    <w:rsid w:val="0083324D"/>
    <w:rsid w:val="008608A3"/>
    <w:rsid w:val="008C0D8D"/>
    <w:rsid w:val="008C3FF2"/>
    <w:rsid w:val="009070E4"/>
    <w:rsid w:val="0095794B"/>
    <w:rsid w:val="00A33F1D"/>
    <w:rsid w:val="00A4134D"/>
    <w:rsid w:val="00A9583B"/>
    <w:rsid w:val="00AD227D"/>
    <w:rsid w:val="00CE55BA"/>
    <w:rsid w:val="00D04C80"/>
    <w:rsid w:val="00D52BC8"/>
    <w:rsid w:val="00DA1251"/>
    <w:rsid w:val="00DA71CC"/>
    <w:rsid w:val="00E17D66"/>
    <w:rsid w:val="00E30770"/>
    <w:rsid w:val="00E70339"/>
    <w:rsid w:val="00EB1AD7"/>
    <w:rsid w:val="00F33912"/>
    <w:rsid w:val="00FB2C39"/>
    <w:rsid w:val="11F57930"/>
    <w:rsid w:val="16394AA0"/>
    <w:rsid w:val="1FC34490"/>
    <w:rsid w:val="2C6D5172"/>
    <w:rsid w:val="42626249"/>
    <w:rsid w:val="446C244C"/>
    <w:rsid w:val="4FDE6471"/>
    <w:rsid w:val="500D7227"/>
    <w:rsid w:val="664F1A3A"/>
    <w:rsid w:val="6BC95271"/>
    <w:rsid w:val="6C40139D"/>
    <w:rsid w:val="73811D23"/>
    <w:rsid w:val="7F6D2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3">
    <w:name w:val="heading 3"/>
    <w:basedOn w:val="a"/>
    <w:next w:val="a"/>
    <w:uiPriority w:val="99"/>
    <w:qFormat/>
    <w:pPr>
      <w:spacing w:beforeAutospacing="1" w:afterAutospacing="1"/>
      <w:jc w:val="left"/>
      <w:outlineLvl w:val="2"/>
    </w:pPr>
    <w:rPr>
      <w:rFonts w:ascii="宋体" w:hAnsi="宋体"/>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rPr>
      <w:rFonts w:ascii="宋体" w:hAnsi="Courier New" w:cstheme="minorBidi"/>
      <w:szCs w:val="21"/>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
    <w:name w:val="纯文本 Char"/>
    <w:link w:val="a3"/>
    <w:qFormat/>
    <w:rPr>
      <w:rFonts w:ascii="宋体" w:eastAsia="宋体" w:hAnsi="Courier New"/>
      <w:szCs w:val="21"/>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5-">
    <w:name w:val="5-内文"/>
    <w:basedOn w:val="a"/>
    <w:uiPriority w:val="99"/>
    <w:qFormat/>
    <w:pPr>
      <w:spacing w:beforeLines="25" w:afterLines="25" w:line="300" w:lineRule="auto"/>
      <w:ind w:firstLineChars="200" w:firstLine="200"/>
    </w:pPr>
    <w:rPr>
      <w:rFonts w:ascii="Calibri" w:eastAsia="仿宋_GB2312" w:hAnsi="Calibri"/>
      <w:kern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3">
    <w:name w:val="heading 3"/>
    <w:basedOn w:val="a"/>
    <w:next w:val="a"/>
    <w:uiPriority w:val="99"/>
    <w:qFormat/>
    <w:pPr>
      <w:spacing w:beforeAutospacing="1" w:afterAutospacing="1"/>
      <w:jc w:val="left"/>
      <w:outlineLvl w:val="2"/>
    </w:pPr>
    <w:rPr>
      <w:rFonts w:ascii="宋体" w:hAnsi="宋体"/>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rPr>
      <w:rFonts w:ascii="宋体" w:hAnsi="Courier New" w:cstheme="minorBidi"/>
      <w:szCs w:val="21"/>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
    <w:name w:val="纯文本 Char"/>
    <w:link w:val="a3"/>
    <w:qFormat/>
    <w:rPr>
      <w:rFonts w:ascii="宋体" w:eastAsia="宋体" w:hAnsi="Courier New"/>
      <w:szCs w:val="21"/>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5-">
    <w:name w:val="5-内文"/>
    <w:basedOn w:val="a"/>
    <w:uiPriority w:val="99"/>
    <w:qFormat/>
    <w:pPr>
      <w:spacing w:beforeLines="25" w:afterLines="25" w:line="300" w:lineRule="auto"/>
      <w:ind w:firstLineChars="200" w:firstLine="200"/>
    </w:pPr>
    <w:rPr>
      <w:rFonts w:ascii="Calibri" w:eastAsia="仿宋_GB2312" w:hAnsi="Calibri"/>
      <w:kern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6C79DB-43F3-4982-9B63-D79D5EF86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32</Pages>
  <Words>1801</Words>
  <Characters>10266</Characters>
  <Application>Microsoft Office Word</Application>
  <DocSecurity>0</DocSecurity>
  <Lines>85</Lines>
  <Paragraphs>24</Paragraphs>
  <ScaleCrop>false</ScaleCrop>
  <Company>Sky123.Org</Company>
  <LinksUpToDate>false</LinksUpToDate>
  <CharactersWithSpaces>12043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2018-10-16T06:51:00Z</dcterms:created>
  <dcterms:modified xsi:type="dcterms:W3CDTF">2019-10-11T06:25:00Z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