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19A8" w:rsidRPr="00AB0E29" w:rsidRDefault="00D30343" w:rsidP="00BD494D">
      <w:pPr>
        <w:snapToGrid w:val="0"/>
        <w:spacing w:line="560" w:lineRule="exact"/>
        <w:jc w:val="center"/>
        <w:rPr>
          <w:rFonts w:asciiTheme="majorEastAsia" w:eastAsiaTheme="majorEastAsia" w:hAnsiTheme="majorEastAsia"/>
          <w:b/>
          <w:sz w:val="44"/>
          <w:szCs w:val="44"/>
        </w:rPr>
      </w:pPr>
      <w:r w:rsidRPr="00AB0E29">
        <w:rPr>
          <w:rFonts w:asciiTheme="majorEastAsia" w:eastAsiaTheme="majorEastAsia" w:hAnsiTheme="majorEastAsia" w:hint="eastAsia"/>
          <w:b/>
          <w:sz w:val="44"/>
          <w:szCs w:val="44"/>
        </w:rPr>
        <w:t>201</w:t>
      </w:r>
      <w:r w:rsidRPr="00AB0E29">
        <w:rPr>
          <w:rFonts w:asciiTheme="majorEastAsia" w:eastAsiaTheme="majorEastAsia" w:hAnsiTheme="majorEastAsia"/>
          <w:b/>
          <w:sz w:val="44"/>
          <w:szCs w:val="44"/>
        </w:rPr>
        <w:t>9</w:t>
      </w:r>
      <w:r w:rsidRPr="00AB0E29">
        <w:rPr>
          <w:rFonts w:asciiTheme="majorEastAsia" w:eastAsiaTheme="majorEastAsia" w:hAnsiTheme="majorEastAsia" w:hint="eastAsia"/>
          <w:b/>
          <w:sz w:val="44"/>
          <w:szCs w:val="44"/>
        </w:rPr>
        <w:t>年厦门市高等职业院校技能竞赛</w:t>
      </w:r>
    </w:p>
    <w:p w:rsidR="00AB19A8" w:rsidRPr="00AB0E29" w:rsidRDefault="00D30343" w:rsidP="00BD494D">
      <w:pPr>
        <w:snapToGrid w:val="0"/>
        <w:spacing w:line="560" w:lineRule="exact"/>
        <w:jc w:val="center"/>
        <w:rPr>
          <w:rFonts w:asciiTheme="majorEastAsia" w:eastAsiaTheme="majorEastAsia" w:hAnsiTheme="majorEastAsia"/>
          <w:b/>
          <w:sz w:val="44"/>
          <w:szCs w:val="44"/>
        </w:rPr>
      </w:pPr>
      <w:r w:rsidRPr="00AB0E29">
        <w:rPr>
          <w:rFonts w:asciiTheme="majorEastAsia" w:eastAsiaTheme="majorEastAsia" w:hAnsiTheme="majorEastAsia" w:hint="eastAsia"/>
          <w:b/>
          <w:sz w:val="44"/>
          <w:szCs w:val="44"/>
        </w:rPr>
        <w:t>银行业务综合技能竞赛方案</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一、赛项名称</w:t>
      </w:r>
    </w:p>
    <w:p w:rsidR="00AB19A8" w:rsidRPr="00AB0E29" w:rsidRDefault="00D30343" w:rsidP="00AB0E29">
      <w:pPr>
        <w:spacing w:line="560" w:lineRule="exact"/>
        <w:ind w:firstLineChars="200" w:firstLine="640"/>
        <w:rPr>
          <w:rFonts w:ascii="仿宋" w:eastAsia="仿宋" w:hAnsi="仿宋"/>
          <w:sz w:val="32"/>
          <w:szCs w:val="32"/>
        </w:rPr>
      </w:pPr>
      <w:r w:rsidRPr="00AB0E29">
        <w:rPr>
          <w:rFonts w:ascii="仿宋" w:eastAsia="仿宋" w:hAnsi="仿宋" w:hint="eastAsia"/>
          <w:sz w:val="32"/>
          <w:szCs w:val="32"/>
        </w:rPr>
        <w:t>赛项名称：银行业务综合技能</w:t>
      </w:r>
    </w:p>
    <w:p w:rsidR="00AB19A8" w:rsidRPr="00AB0E29" w:rsidRDefault="00D30343" w:rsidP="00AB0E29">
      <w:pPr>
        <w:spacing w:line="560" w:lineRule="exact"/>
        <w:ind w:firstLineChars="200" w:firstLine="640"/>
        <w:rPr>
          <w:rFonts w:ascii="仿宋" w:eastAsia="仿宋" w:hAnsi="仿宋"/>
          <w:sz w:val="32"/>
          <w:szCs w:val="32"/>
        </w:rPr>
      </w:pPr>
      <w:r w:rsidRPr="00AB0E29">
        <w:rPr>
          <w:rFonts w:ascii="仿宋" w:eastAsia="仿宋" w:hAnsi="仿宋" w:hint="eastAsia"/>
          <w:sz w:val="32"/>
          <w:szCs w:val="32"/>
        </w:rPr>
        <w:t>竞赛形式：团体赛</w:t>
      </w:r>
    </w:p>
    <w:p w:rsidR="00AB19A8" w:rsidRPr="00AB0E29" w:rsidRDefault="00D30343" w:rsidP="00AB0E29">
      <w:pPr>
        <w:spacing w:line="560" w:lineRule="exact"/>
        <w:ind w:firstLineChars="200" w:firstLine="640"/>
        <w:rPr>
          <w:rFonts w:ascii="仿宋" w:eastAsia="仿宋" w:hAnsi="仿宋"/>
          <w:sz w:val="32"/>
          <w:szCs w:val="32"/>
        </w:rPr>
      </w:pPr>
      <w:r w:rsidRPr="00AB0E29">
        <w:rPr>
          <w:rFonts w:ascii="仿宋" w:eastAsia="仿宋" w:hAnsi="仿宋" w:hint="eastAsia"/>
          <w:sz w:val="32"/>
          <w:szCs w:val="32"/>
        </w:rPr>
        <w:t>赛项专业大类：财经</w:t>
      </w:r>
      <w:r w:rsidR="00BD494D">
        <w:rPr>
          <w:rFonts w:ascii="仿宋" w:eastAsia="仿宋" w:hAnsi="仿宋" w:hint="eastAsia"/>
          <w:sz w:val="32"/>
          <w:szCs w:val="32"/>
        </w:rPr>
        <w:t>商贸</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二、赛项目的</w:t>
      </w:r>
    </w:p>
    <w:p w:rsidR="00AB19A8" w:rsidRPr="00AB0E29" w:rsidRDefault="00D30343" w:rsidP="00AB0E29">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银行业务综合技能”竞赛，是贯彻落实《国家中长期教育改革和发展规划纲要（2010-2020）》的要求，紧扣当前职业院校金融类专业的教学实际，加强信息化手段和计算机仿真模拟技术在教学中的应用，推进金融类专业“教、学、考、做、赛”五位一体的教学改革，推进金融职业教育“工学结合、学做合一”，持续提高金融职业教育教学质量的重要举措。通过组织竞赛充分发挥大赛的引领作用，能够更好地适应金融行业的蓬勃发展，对接金融行业企业需求，促进学校、行业和企业间的信息交流，提升对技能训练的认识，推进技能训练方法的改进，提高金融类专业学生的金融业务综合技能，全面提升高职金融职业人才的培养质量，增强学生的就业竞争力。同时竞赛为教师的教学成果提供展示平台，为金融类专业师生之间提供交流的平台，也起到检验高职金融专业教学改革成果的作用。</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 xml:space="preserve">三、竞赛内容简介 </w:t>
      </w:r>
    </w:p>
    <w:p w:rsidR="00AB19A8" w:rsidRPr="00AB0E29" w:rsidRDefault="00D30343" w:rsidP="00AB0E29">
      <w:pPr>
        <w:snapToGrid w:val="0"/>
        <w:spacing w:line="560" w:lineRule="exact"/>
        <w:ind w:firstLineChars="200" w:firstLine="640"/>
        <w:rPr>
          <w:rFonts w:ascii="仿宋" w:eastAsia="仿宋" w:hAnsi="仿宋" w:cs="Arial"/>
          <w:bCs/>
          <w:sz w:val="32"/>
          <w:szCs w:val="32"/>
        </w:rPr>
      </w:pPr>
      <w:r w:rsidRPr="00AB0E29">
        <w:rPr>
          <w:rFonts w:ascii="仿宋" w:eastAsia="仿宋" w:hAnsi="仿宋" w:cs="Arial" w:hint="eastAsia"/>
          <w:bCs/>
          <w:sz w:val="32"/>
          <w:szCs w:val="32"/>
        </w:rPr>
        <w:t>“银行业务综合技能”竞赛是以银行业为背景，基于银行零售柜员、对公柜员、信贷员、会计主管和理财经理、客户</w:t>
      </w:r>
      <w:r w:rsidRPr="00AB0E29">
        <w:rPr>
          <w:rFonts w:ascii="仿宋" w:eastAsia="仿宋" w:hAnsi="仿宋" w:cs="Arial" w:hint="eastAsia"/>
          <w:bCs/>
          <w:sz w:val="32"/>
          <w:szCs w:val="32"/>
        </w:rPr>
        <w:lastRenderedPageBreak/>
        <w:t>经理、大堂经理等核心岗位工作内容设计。竞赛面向国内高等职业院校金融管理专业及财经商贸类相关专业。</w:t>
      </w:r>
    </w:p>
    <w:p w:rsidR="00AB19A8" w:rsidRPr="00AB0E29" w:rsidRDefault="00D30343" w:rsidP="00AB0E29">
      <w:pPr>
        <w:snapToGrid w:val="0"/>
        <w:spacing w:line="560" w:lineRule="exact"/>
        <w:ind w:firstLineChars="198" w:firstLine="634"/>
        <w:rPr>
          <w:rFonts w:ascii="仿宋" w:eastAsia="仿宋" w:hAnsi="仿宋" w:cs="仿宋"/>
          <w:kern w:val="0"/>
          <w:sz w:val="32"/>
          <w:szCs w:val="32"/>
        </w:rPr>
      </w:pPr>
      <w:r w:rsidRPr="00AB0E29">
        <w:rPr>
          <w:rFonts w:ascii="仿宋" w:eastAsia="仿宋" w:hAnsi="仿宋" w:cs="仿宋" w:hint="eastAsia"/>
          <w:sz w:val="32"/>
          <w:szCs w:val="32"/>
        </w:rPr>
        <w:t>竞赛内容包括：“银行从业知识”竞赛、“银行基本技能”竞赛（包含了</w:t>
      </w:r>
      <w:r w:rsidRPr="00AB0E29">
        <w:rPr>
          <w:rFonts w:ascii="仿宋" w:eastAsia="仿宋" w:hAnsi="仿宋" w:cs="Arial" w:hint="eastAsia"/>
          <w:bCs/>
          <w:sz w:val="32"/>
          <w:szCs w:val="32"/>
        </w:rPr>
        <w:t>传票算、字符录入、手工点钞、货币防伪与鉴别）</w:t>
      </w:r>
      <w:r w:rsidRPr="00AB0E29">
        <w:rPr>
          <w:rFonts w:ascii="仿宋" w:eastAsia="仿宋" w:hAnsi="仿宋" w:cs="仿宋" w:hint="eastAsia"/>
          <w:sz w:val="32"/>
          <w:szCs w:val="32"/>
        </w:rPr>
        <w:t>、“银行业务能力”竞赛（包含了银行综合业务、金融营销能力、票据业务处理）、银行服务情景展示等项目</w:t>
      </w:r>
      <w:r w:rsidRPr="00AB0E29">
        <w:rPr>
          <w:rFonts w:ascii="仿宋" w:eastAsia="仿宋" w:hAnsi="仿宋" w:cs="仿宋" w:hint="eastAsia"/>
          <w:kern w:val="0"/>
          <w:sz w:val="32"/>
          <w:szCs w:val="32"/>
        </w:rPr>
        <w:t>。竞赛内容结构图如下：</w:t>
      </w:r>
    </w:p>
    <w:p w:rsidR="00AB19A8" w:rsidRPr="00AB0E29" w:rsidRDefault="00D30343">
      <w:pPr>
        <w:snapToGrid w:val="0"/>
        <w:spacing w:line="560" w:lineRule="exact"/>
        <w:jc w:val="center"/>
        <w:rPr>
          <w:rFonts w:ascii="仿宋" w:eastAsia="仿宋" w:hAnsi="仿宋" w:cs="仿宋"/>
          <w:kern w:val="0"/>
          <w:sz w:val="32"/>
          <w:szCs w:val="32"/>
        </w:rPr>
      </w:pPr>
      <w:r w:rsidRPr="00AB0E29">
        <w:rPr>
          <w:rFonts w:ascii="仿宋" w:eastAsia="仿宋" w:hAnsi="仿宋" w:cs="仿宋" w:hint="eastAsia"/>
          <w:noProof/>
          <w:kern w:val="0"/>
          <w:sz w:val="32"/>
          <w:szCs w:val="32"/>
        </w:rPr>
        <w:drawing>
          <wp:anchor distT="0" distB="0" distL="114300" distR="114300" simplePos="0" relativeHeight="251699200" behindDoc="0" locked="0" layoutInCell="1" allowOverlap="1" wp14:anchorId="1A08133C" wp14:editId="42D6A888">
            <wp:simplePos x="0" y="0"/>
            <wp:positionH relativeFrom="column">
              <wp:posOffset>-257175</wp:posOffset>
            </wp:positionH>
            <wp:positionV relativeFrom="paragraph">
              <wp:posOffset>168275</wp:posOffset>
            </wp:positionV>
            <wp:extent cx="6144895" cy="2534285"/>
            <wp:effectExtent l="0" t="0" r="8255" b="0"/>
            <wp:wrapSquare wrapText="bothSides"/>
            <wp:docPr id="27" name="图片 27" descr="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23"/>
                    <pic:cNvPicPr>
                      <a:picLocks noChangeAspect="1"/>
                    </pic:cNvPicPr>
                  </pic:nvPicPr>
                  <pic:blipFill>
                    <a:blip r:embed="rId10" cstate="print"/>
                    <a:stretch>
                      <a:fillRect/>
                    </a:stretch>
                  </pic:blipFill>
                  <pic:spPr>
                    <a:xfrm>
                      <a:off x="0" y="0"/>
                      <a:ext cx="6145200" cy="2534400"/>
                    </a:xfrm>
                    <a:prstGeom prst="rect">
                      <a:avLst/>
                    </a:prstGeom>
                  </pic:spPr>
                </pic:pic>
              </a:graphicData>
            </a:graphic>
          </wp:anchor>
        </w:drawing>
      </w:r>
    </w:p>
    <w:p w:rsidR="00AB19A8" w:rsidRPr="00AB0E29" w:rsidRDefault="00D30343" w:rsidP="00BD494D">
      <w:pPr>
        <w:numPr>
          <w:ilvl w:val="0"/>
          <w:numId w:val="1"/>
        </w:num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“银行从业知识”竞赛</w:t>
      </w:r>
    </w:p>
    <w:p w:rsidR="00AB19A8" w:rsidRPr="00AB0E29" w:rsidRDefault="00D30343" w:rsidP="00BD494D">
      <w:pPr>
        <w:snapToGrid w:val="0"/>
        <w:spacing w:line="560" w:lineRule="exact"/>
        <w:rPr>
          <w:rFonts w:ascii="仿宋" w:eastAsia="仿宋" w:hAnsi="仿宋" w:cs="Arial"/>
          <w:bCs/>
          <w:sz w:val="32"/>
          <w:szCs w:val="32"/>
        </w:rPr>
      </w:pPr>
      <w:r w:rsidRPr="00AB0E29">
        <w:rPr>
          <w:rFonts w:ascii="仿宋" w:eastAsia="仿宋" w:hAnsi="仿宋" w:cs="Arial" w:hint="eastAsia"/>
          <w:bCs/>
          <w:sz w:val="32"/>
          <w:szCs w:val="32"/>
        </w:rPr>
        <w:t xml:space="preserve">    考核选手对银行从业知识的掌握情况，基于银行从业资格证书考试范围设计。包括“银行业法律法规与综合能力”“个人理财”“银行信贷（含公司信贷和个人贷款）”等方面的知识。</w:t>
      </w:r>
    </w:p>
    <w:p w:rsidR="00AB19A8" w:rsidRPr="00AB0E29" w:rsidRDefault="00D30343" w:rsidP="00BD494D">
      <w:pPr>
        <w:numPr>
          <w:ilvl w:val="0"/>
          <w:numId w:val="1"/>
        </w:num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“银行基本技能”竞赛</w:t>
      </w:r>
    </w:p>
    <w:p w:rsidR="00AB19A8" w:rsidRPr="00AB0E29" w:rsidRDefault="00D30343" w:rsidP="00BD494D">
      <w:pPr>
        <w:snapToGrid w:val="0"/>
        <w:spacing w:line="560" w:lineRule="exact"/>
        <w:rPr>
          <w:rFonts w:ascii="仿宋" w:eastAsia="仿宋" w:hAnsi="仿宋" w:cs="Arial"/>
          <w:bCs/>
          <w:sz w:val="32"/>
          <w:szCs w:val="32"/>
        </w:rPr>
      </w:pPr>
      <w:r w:rsidRPr="00AB0E29">
        <w:rPr>
          <w:rFonts w:ascii="仿宋" w:eastAsia="仿宋" w:hAnsi="仿宋" w:cs="Arial" w:hint="eastAsia"/>
          <w:bCs/>
          <w:sz w:val="32"/>
          <w:szCs w:val="32"/>
        </w:rPr>
        <w:t xml:space="preserve">    考核选手对银行基本技能的掌握情况，包括传票算、字符录入、手工点钞、货币防伪与鉴别四个单项；</w:t>
      </w:r>
    </w:p>
    <w:p w:rsidR="00AB19A8" w:rsidRPr="00AB0E29" w:rsidRDefault="00D30343" w:rsidP="00BD494D">
      <w:pPr>
        <w:numPr>
          <w:ilvl w:val="0"/>
          <w:numId w:val="1"/>
        </w:num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“银行业务能力”竞赛</w:t>
      </w:r>
    </w:p>
    <w:p w:rsidR="00AB19A8" w:rsidRPr="00AB0E29" w:rsidRDefault="00D30343" w:rsidP="00BD494D">
      <w:pPr>
        <w:snapToGrid w:val="0"/>
        <w:spacing w:line="560" w:lineRule="exact"/>
        <w:ind w:firstLine="560"/>
        <w:rPr>
          <w:rFonts w:ascii="仿宋" w:eastAsia="仿宋" w:hAnsi="仿宋" w:cs="Arial"/>
          <w:bCs/>
          <w:sz w:val="32"/>
          <w:szCs w:val="32"/>
        </w:rPr>
      </w:pPr>
      <w:r w:rsidRPr="00AB0E29">
        <w:rPr>
          <w:rFonts w:ascii="仿宋" w:eastAsia="仿宋" w:hAnsi="仿宋" w:cs="仿宋_GB2312" w:hint="eastAsia"/>
          <w:bCs/>
          <w:sz w:val="32"/>
          <w:szCs w:val="32"/>
        </w:rPr>
        <w:t>1.</w:t>
      </w:r>
      <w:r w:rsidRPr="00AB0E29">
        <w:rPr>
          <w:rFonts w:ascii="仿宋" w:eastAsia="仿宋" w:hAnsi="仿宋" w:cs="Arial" w:hint="eastAsia"/>
          <w:bCs/>
          <w:sz w:val="32"/>
          <w:szCs w:val="32"/>
        </w:rPr>
        <w:t>银行综合业务</w:t>
      </w:r>
    </w:p>
    <w:p w:rsidR="00AB19A8" w:rsidRPr="00AB0E29" w:rsidRDefault="00D30343" w:rsidP="00BD494D">
      <w:pPr>
        <w:snapToGrid w:val="0"/>
        <w:spacing w:line="560" w:lineRule="exact"/>
        <w:ind w:firstLine="560"/>
        <w:rPr>
          <w:rFonts w:ascii="仿宋" w:eastAsia="仿宋" w:hAnsi="仿宋" w:cs="仿宋_GB2312"/>
          <w:bCs/>
          <w:sz w:val="32"/>
          <w:szCs w:val="32"/>
        </w:rPr>
      </w:pPr>
      <w:r w:rsidRPr="00AB0E29">
        <w:rPr>
          <w:rFonts w:ascii="仿宋" w:eastAsia="仿宋" w:hAnsi="仿宋" w:cs="Arial" w:hint="eastAsia"/>
          <w:bCs/>
          <w:sz w:val="32"/>
          <w:szCs w:val="32"/>
        </w:rPr>
        <w:lastRenderedPageBreak/>
        <w:t>考核选手对柜面业务处理流程及规范的掌握情况，包括个人银行业务、公司银行业务、借记卡业务、贷记卡业务、</w:t>
      </w:r>
      <w:proofErr w:type="gramStart"/>
      <w:r w:rsidRPr="00AB0E29">
        <w:rPr>
          <w:rFonts w:ascii="仿宋" w:eastAsia="仿宋" w:hAnsi="仿宋" w:cs="Arial" w:hint="eastAsia"/>
          <w:bCs/>
          <w:sz w:val="32"/>
          <w:szCs w:val="32"/>
        </w:rPr>
        <w:t>网银业务</w:t>
      </w:r>
      <w:proofErr w:type="gramEnd"/>
      <w:r w:rsidRPr="00AB0E29">
        <w:rPr>
          <w:rFonts w:ascii="仿宋" w:eastAsia="仿宋" w:hAnsi="仿宋" w:cs="Arial" w:hint="eastAsia"/>
          <w:bCs/>
          <w:sz w:val="32"/>
          <w:szCs w:val="32"/>
        </w:rPr>
        <w:t>、资信业务、代理业务、电子商业汇票业务、纸质商业汇票业务、大小额支付系统、本票/汇票业务、委托收款业务、同城票据纸质交换业务等。</w:t>
      </w:r>
    </w:p>
    <w:p w:rsidR="00AB19A8" w:rsidRPr="00AB0E29" w:rsidRDefault="00D30343" w:rsidP="00BD494D">
      <w:pPr>
        <w:snapToGrid w:val="0"/>
        <w:spacing w:line="560" w:lineRule="exact"/>
        <w:ind w:firstLine="560"/>
        <w:rPr>
          <w:rFonts w:ascii="仿宋" w:eastAsia="仿宋" w:hAnsi="仿宋" w:cs="仿宋_GB2312"/>
          <w:bCs/>
          <w:sz w:val="32"/>
          <w:szCs w:val="32"/>
        </w:rPr>
      </w:pPr>
      <w:r w:rsidRPr="00AB0E29">
        <w:rPr>
          <w:rFonts w:ascii="仿宋" w:eastAsia="仿宋" w:hAnsi="仿宋" w:cs="仿宋_GB2312" w:hint="eastAsia"/>
          <w:bCs/>
          <w:sz w:val="32"/>
          <w:szCs w:val="32"/>
        </w:rPr>
        <w:t>2.金融营销技能</w:t>
      </w:r>
    </w:p>
    <w:p w:rsidR="00AB19A8" w:rsidRPr="00AB0E29" w:rsidRDefault="00D30343" w:rsidP="00BD494D">
      <w:pPr>
        <w:snapToGrid w:val="0"/>
        <w:spacing w:line="560" w:lineRule="exact"/>
        <w:ind w:firstLine="600"/>
        <w:rPr>
          <w:rFonts w:ascii="仿宋" w:eastAsia="仿宋" w:hAnsi="仿宋" w:cs="Arial"/>
          <w:bCs/>
          <w:sz w:val="32"/>
          <w:szCs w:val="32"/>
        </w:rPr>
      </w:pPr>
      <w:r w:rsidRPr="00AB0E29">
        <w:rPr>
          <w:rFonts w:ascii="仿宋" w:eastAsia="仿宋" w:hAnsi="仿宋" w:cs="Arial" w:hint="eastAsia"/>
          <w:bCs/>
          <w:sz w:val="32"/>
          <w:szCs w:val="32"/>
        </w:rPr>
        <w:t>考核选手个人理财业务技能、代理保险业务技能和金融产品营销能等。</w:t>
      </w:r>
    </w:p>
    <w:p w:rsidR="00AB19A8" w:rsidRPr="00AB0E29" w:rsidRDefault="00D30343" w:rsidP="00BD494D">
      <w:pPr>
        <w:snapToGrid w:val="0"/>
        <w:spacing w:line="560" w:lineRule="exact"/>
        <w:ind w:firstLine="600"/>
        <w:rPr>
          <w:rFonts w:ascii="仿宋" w:eastAsia="仿宋" w:hAnsi="仿宋" w:cs="仿宋_GB2312"/>
          <w:bCs/>
          <w:sz w:val="32"/>
          <w:szCs w:val="32"/>
        </w:rPr>
      </w:pPr>
      <w:r w:rsidRPr="00AB0E29">
        <w:rPr>
          <w:rFonts w:ascii="仿宋" w:eastAsia="仿宋" w:hAnsi="仿宋" w:cs="仿宋_GB2312" w:hint="eastAsia"/>
          <w:bCs/>
          <w:sz w:val="32"/>
          <w:szCs w:val="32"/>
        </w:rPr>
        <w:t>3.票据业务处理</w:t>
      </w:r>
    </w:p>
    <w:p w:rsidR="00AB19A8" w:rsidRPr="00AB0E29" w:rsidRDefault="00D30343" w:rsidP="00BD494D">
      <w:pPr>
        <w:snapToGrid w:val="0"/>
        <w:spacing w:line="560" w:lineRule="exact"/>
        <w:rPr>
          <w:rFonts w:ascii="仿宋" w:eastAsia="仿宋" w:hAnsi="仿宋" w:cs="Arial"/>
          <w:bCs/>
          <w:sz w:val="32"/>
          <w:szCs w:val="32"/>
        </w:rPr>
      </w:pPr>
      <w:r w:rsidRPr="00AB0E29">
        <w:rPr>
          <w:rFonts w:ascii="仿宋" w:eastAsia="仿宋" w:hAnsi="仿宋" w:cs="Arial" w:hint="eastAsia"/>
          <w:bCs/>
          <w:sz w:val="32"/>
          <w:szCs w:val="32"/>
        </w:rPr>
        <w:t xml:space="preserve">    考核选手的商业银行票据业务处理能力，包括票据审核能力考核、支票业务处理能力考核、汇票业务处理能力考核等。</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四、竞赛方式</w:t>
      </w:r>
    </w:p>
    <w:p w:rsidR="00AB19A8" w:rsidRPr="00AB0E29" w:rsidRDefault="00D30343" w:rsidP="00BD494D">
      <w:pPr>
        <w:snapToGrid w:val="0"/>
        <w:spacing w:line="560" w:lineRule="exact"/>
        <w:ind w:firstLineChars="200" w:firstLine="640"/>
        <w:rPr>
          <w:rFonts w:ascii="仿宋" w:eastAsia="仿宋" w:hAnsi="仿宋" w:cs="Arial"/>
          <w:bCs/>
          <w:sz w:val="32"/>
          <w:szCs w:val="32"/>
        </w:rPr>
      </w:pPr>
      <w:r w:rsidRPr="00AB0E29">
        <w:rPr>
          <w:rFonts w:ascii="仿宋" w:eastAsia="仿宋" w:hAnsi="仿宋" w:cs="Arial" w:hint="eastAsia"/>
          <w:bCs/>
          <w:sz w:val="32"/>
          <w:szCs w:val="32"/>
        </w:rPr>
        <w:t>本赛项为团体赛，以院校为单位组队参赛，每校最多两队参赛，每支参赛队由</w:t>
      </w:r>
      <w:r w:rsidRPr="00AB0E29">
        <w:rPr>
          <w:rFonts w:ascii="仿宋" w:eastAsia="仿宋" w:hAnsi="仿宋" w:cs="Arial"/>
          <w:bCs/>
          <w:sz w:val="32"/>
          <w:szCs w:val="32"/>
        </w:rPr>
        <w:t>4</w:t>
      </w:r>
      <w:r w:rsidRPr="00AB0E29">
        <w:rPr>
          <w:rFonts w:ascii="仿宋" w:eastAsia="仿宋" w:hAnsi="仿宋" w:cs="Arial" w:hint="eastAsia"/>
          <w:bCs/>
          <w:sz w:val="32"/>
          <w:szCs w:val="32"/>
        </w:rPr>
        <w:t>名选手组成，须为同校在籍学生，性别和年级不限，可配1名领队、2名指导教师。</w:t>
      </w:r>
    </w:p>
    <w:p w:rsidR="00AB19A8" w:rsidRPr="00AB0E29" w:rsidRDefault="00D30343" w:rsidP="00BD494D">
      <w:pPr>
        <w:snapToGrid w:val="0"/>
        <w:spacing w:line="560" w:lineRule="exact"/>
        <w:ind w:firstLineChars="200" w:firstLine="640"/>
        <w:rPr>
          <w:rFonts w:ascii="仿宋" w:eastAsia="仿宋" w:hAnsi="仿宋" w:cs="Arial"/>
          <w:bCs/>
          <w:sz w:val="32"/>
          <w:szCs w:val="32"/>
        </w:rPr>
      </w:pPr>
      <w:r w:rsidRPr="00AB0E29">
        <w:rPr>
          <w:rFonts w:ascii="仿宋" w:eastAsia="仿宋" w:hAnsi="仿宋" w:cs="Arial" w:hint="eastAsia"/>
          <w:bCs/>
          <w:sz w:val="32"/>
          <w:szCs w:val="32"/>
        </w:rPr>
        <w:t>“银行从业知识”竞赛、“银行基本技能”竞赛、“银行业务能力”竞赛由每支参赛队4名选手分别独立完成。其中，“银行基本技能”竞赛由每位参赛选手选择“传票算”、“字符录入”、“手工点钞”、“货币防伪与鉴别”四个单项的其中一项进行比赛，不得重复。</w:t>
      </w:r>
    </w:p>
    <w:p w:rsidR="00AB19A8" w:rsidRPr="00AB0E29" w:rsidRDefault="00D30343" w:rsidP="00BD494D">
      <w:pPr>
        <w:pStyle w:val="ac"/>
        <w:numPr>
          <w:ilvl w:val="0"/>
          <w:numId w:val="2"/>
        </w:numPr>
        <w:snapToGrid w:val="0"/>
        <w:spacing w:line="560" w:lineRule="exact"/>
        <w:ind w:firstLineChars="0"/>
        <w:outlineLvl w:val="0"/>
        <w:rPr>
          <w:rFonts w:ascii="仿宋" w:eastAsia="仿宋" w:hAnsi="仿宋" w:cs="黑体"/>
          <w:b/>
          <w:sz w:val="32"/>
          <w:szCs w:val="32"/>
        </w:rPr>
      </w:pPr>
      <w:r w:rsidRPr="00AB0E29">
        <w:rPr>
          <w:rFonts w:ascii="仿宋" w:eastAsia="仿宋" w:hAnsi="仿宋" w:cs="黑体" w:hint="eastAsia"/>
          <w:b/>
          <w:sz w:val="32"/>
          <w:szCs w:val="32"/>
        </w:rPr>
        <w:t>竞赛时间安排与流程</w:t>
      </w:r>
    </w:p>
    <w:tbl>
      <w:tblPr>
        <w:tblW w:w="8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3"/>
        <w:gridCol w:w="1984"/>
        <w:gridCol w:w="2658"/>
        <w:gridCol w:w="2871"/>
      </w:tblGrid>
      <w:tr w:rsidR="00AB19A8" w:rsidRPr="00AB0E29" w:rsidTr="00BD494D">
        <w:trPr>
          <w:trHeight w:val="58"/>
          <w:tblHeader/>
          <w:jc w:val="center"/>
        </w:trPr>
        <w:tc>
          <w:tcPr>
            <w:tcW w:w="3247" w:type="dxa"/>
            <w:gridSpan w:val="2"/>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时间</w:t>
            </w:r>
          </w:p>
        </w:tc>
        <w:tc>
          <w:tcPr>
            <w:tcW w:w="2658"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工作内容</w:t>
            </w:r>
          </w:p>
        </w:tc>
        <w:tc>
          <w:tcPr>
            <w:tcW w:w="2871" w:type="dxa"/>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地点</w:t>
            </w:r>
          </w:p>
        </w:tc>
      </w:tr>
      <w:tr w:rsidR="00AB19A8" w:rsidRPr="00AB0E29">
        <w:trPr>
          <w:trHeight w:val="198"/>
          <w:jc w:val="center"/>
        </w:trPr>
        <w:tc>
          <w:tcPr>
            <w:tcW w:w="1263"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11月</w:t>
            </w:r>
            <w:r w:rsidRPr="00AB0E29">
              <w:rPr>
                <w:rFonts w:ascii="仿宋" w:eastAsia="仿宋" w:hAnsi="仿宋" w:cstheme="minorEastAsia"/>
                <w:sz w:val="32"/>
                <w:szCs w:val="32"/>
              </w:rPr>
              <w:t>1</w:t>
            </w:r>
            <w:r w:rsidRPr="00AB0E29">
              <w:rPr>
                <w:rFonts w:ascii="仿宋" w:eastAsia="仿宋" w:hAnsi="仿宋" w:cstheme="minorEastAsia" w:hint="eastAsia"/>
                <w:sz w:val="32"/>
                <w:szCs w:val="32"/>
              </w:rPr>
              <w:lastRenderedPageBreak/>
              <w:t>日</w:t>
            </w: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lastRenderedPageBreak/>
              <w:t>15:00-16:00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领队及指导老师</w:t>
            </w:r>
            <w:r w:rsidRPr="00AB0E29">
              <w:rPr>
                <w:rFonts w:ascii="仿宋" w:eastAsia="仿宋" w:hAnsi="仿宋" w:cstheme="minorEastAsia" w:hint="eastAsia"/>
                <w:sz w:val="32"/>
                <w:szCs w:val="32"/>
              </w:rPr>
              <w:lastRenderedPageBreak/>
              <w:t>参加赛</w:t>
            </w:r>
            <w:proofErr w:type="gramStart"/>
            <w:r w:rsidRPr="00AB0E29">
              <w:rPr>
                <w:rFonts w:ascii="仿宋" w:eastAsia="仿宋" w:hAnsi="仿宋" w:cstheme="minorEastAsia" w:hint="eastAsia"/>
                <w:sz w:val="32"/>
                <w:szCs w:val="32"/>
              </w:rPr>
              <w:t>务</w:t>
            </w:r>
            <w:proofErr w:type="gramEnd"/>
            <w:r w:rsidRPr="00AB0E29">
              <w:rPr>
                <w:rFonts w:ascii="仿宋" w:eastAsia="仿宋" w:hAnsi="仿宋" w:cstheme="minorEastAsia" w:hint="eastAsia"/>
                <w:sz w:val="32"/>
                <w:szCs w:val="32"/>
              </w:rPr>
              <w:t>会议</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lastRenderedPageBreak/>
              <w:t>实训楼</w:t>
            </w:r>
            <w:proofErr w:type="gramEnd"/>
            <w:r w:rsidRPr="00AB0E29">
              <w:rPr>
                <w:rFonts w:ascii="仿宋" w:eastAsia="仿宋" w:hAnsi="仿宋" w:cstheme="minorEastAsia" w:hint="eastAsia"/>
                <w:sz w:val="32"/>
                <w:szCs w:val="32"/>
              </w:rPr>
              <w:t>C</w:t>
            </w:r>
            <w:r w:rsidR="00263BE2" w:rsidRPr="00AB0E29">
              <w:rPr>
                <w:rFonts w:ascii="仿宋" w:eastAsia="仿宋" w:hAnsi="仿宋" w:cstheme="minorEastAsia" w:hint="eastAsia"/>
                <w:sz w:val="32"/>
                <w:szCs w:val="32"/>
              </w:rPr>
              <w:t>406-1</w:t>
            </w:r>
          </w:p>
        </w:tc>
      </w:tr>
      <w:tr w:rsidR="00AB19A8" w:rsidRPr="00AB0E29">
        <w:trPr>
          <w:trHeight w:val="302"/>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16:00-17:00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选手熟悉场地、设备，了解竞赛现场要求</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C604</w:t>
            </w:r>
          </w:p>
        </w:tc>
      </w:tr>
      <w:tr w:rsidR="00AB19A8" w:rsidRPr="00AB0E29">
        <w:trPr>
          <w:trHeight w:val="22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17:30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竞赛现场封闭</w:t>
            </w:r>
          </w:p>
        </w:tc>
        <w:tc>
          <w:tcPr>
            <w:tcW w:w="2871" w:type="dxa"/>
          </w:tcPr>
          <w:p w:rsidR="00AB19A8" w:rsidRPr="00AB0E29" w:rsidRDefault="00AB19A8" w:rsidP="00BD494D">
            <w:pPr>
              <w:spacing w:line="560" w:lineRule="exact"/>
              <w:rPr>
                <w:rFonts w:ascii="仿宋" w:eastAsia="仿宋" w:hAnsi="仿宋" w:cstheme="minorEastAsia"/>
                <w:sz w:val="32"/>
                <w:szCs w:val="32"/>
              </w:rPr>
            </w:pPr>
          </w:p>
        </w:tc>
      </w:tr>
      <w:tr w:rsidR="00AB19A8" w:rsidRPr="00AB0E29">
        <w:trPr>
          <w:trHeight w:val="315"/>
          <w:jc w:val="center"/>
        </w:trPr>
        <w:tc>
          <w:tcPr>
            <w:tcW w:w="1263"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11月</w:t>
            </w:r>
            <w:r w:rsidRPr="00AB0E29">
              <w:rPr>
                <w:rFonts w:ascii="仿宋" w:eastAsia="仿宋" w:hAnsi="仿宋" w:cstheme="minorEastAsia"/>
                <w:sz w:val="32"/>
                <w:szCs w:val="32"/>
              </w:rPr>
              <w:t>2</w:t>
            </w:r>
            <w:r w:rsidRPr="00AB0E29">
              <w:rPr>
                <w:rFonts w:ascii="仿宋" w:eastAsia="仿宋" w:hAnsi="仿宋" w:cstheme="minorEastAsia" w:hint="eastAsia"/>
                <w:sz w:val="32"/>
                <w:szCs w:val="32"/>
              </w:rPr>
              <w:t>日</w:t>
            </w:r>
          </w:p>
        </w:tc>
        <w:tc>
          <w:tcPr>
            <w:tcW w:w="1984"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7:30-8:00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选手集中</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w:t>
            </w:r>
            <w:r w:rsidR="00263BE2" w:rsidRPr="00AB0E29">
              <w:rPr>
                <w:rFonts w:ascii="仿宋" w:eastAsia="仿宋" w:hAnsi="仿宋" w:cstheme="minorEastAsia" w:hint="eastAsia"/>
                <w:sz w:val="32"/>
                <w:szCs w:val="32"/>
              </w:rPr>
              <w:t>4</w:t>
            </w:r>
            <w:r w:rsidRPr="00AB0E29">
              <w:rPr>
                <w:rFonts w:ascii="仿宋" w:eastAsia="仿宋" w:hAnsi="仿宋" w:cstheme="minorEastAsia"/>
                <w:sz w:val="32"/>
                <w:szCs w:val="32"/>
              </w:rPr>
              <w:t>08</w:t>
            </w:r>
          </w:p>
        </w:tc>
      </w:tr>
      <w:tr w:rsidR="00AB19A8" w:rsidRPr="00AB0E29">
        <w:trPr>
          <w:trHeight w:val="31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8：00-8：30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选手检录进场</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C六楼</w:t>
            </w:r>
          </w:p>
        </w:tc>
      </w:tr>
      <w:tr w:rsidR="00AB19A8" w:rsidRPr="00AB0E29">
        <w:trPr>
          <w:trHeight w:val="31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8:30-11:00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“银行业务能力”竞赛（银行综合业务、金融营销技能、票据业务处理）</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C604</w:t>
            </w:r>
          </w:p>
        </w:tc>
      </w:tr>
      <w:tr w:rsidR="00AB19A8" w:rsidRPr="00AB0E29">
        <w:trPr>
          <w:trHeight w:val="31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11:10-11:40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“银行从业知识”竞赛</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C604</w:t>
            </w:r>
          </w:p>
        </w:tc>
      </w:tr>
      <w:tr w:rsidR="00AB19A8" w:rsidRPr="00AB0E29">
        <w:trPr>
          <w:trHeight w:val="31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11:50-12:30</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“银行基本技能”竞赛（传票算、字符录入、货币防伪与鉴别、手工点钞）</w:t>
            </w:r>
          </w:p>
        </w:tc>
        <w:tc>
          <w:tcPr>
            <w:tcW w:w="2871" w:type="dxa"/>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 xml:space="preserve">11:50-12:00  传票算、字符录入、货币防伪与鉴别  </w:t>
            </w: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C604</w:t>
            </w:r>
          </w:p>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 xml:space="preserve">12：20-12：30  手工点钞  </w:t>
            </w:r>
            <w:proofErr w:type="gramStart"/>
            <w:r w:rsidRPr="00AB0E29">
              <w:rPr>
                <w:rFonts w:ascii="仿宋" w:eastAsia="仿宋" w:hAnsi="仿宋" w:cstheme="minorEastAsia" w:hint="eastAsia"/>
                <w:sz w:val="32"/>
                <w:szCs w:val="32"/>
              </w:rPr>
              <w:t>实训楼</w:t>
            </w:r>
            <w:proofErr w:type="gramEnd"/>
            <w:r w:rsidRPr="00AB0E29">
              <w:rPr>
                <w:rFonts w:ascii="仿宋" w:eastAsia="仿宋" w:hAnsi="仿宋" w:cstheme="minorEastAsia" w:hint="eastAsia"/>
                <w:sz w:val="32"/>
                <w:szCs w:val="32"/>
              </w:rPr>
              <w:t>C604</w:t>
            </w:r>
          </w:p>
        </w:tc>
      </w:tr>
      <w:tr w:rsidR="00AB19A8" w:rsidRPr="00AB0E29">
        <w:trPr>
          <w:trHeight w:val="312"/>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tcBorders>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12:30-13:30</w:t>
            </w:r>
          </w:p>
        </w:tc>
        <w:tc>
          <w:tcPr>
            <w:tcW w:w="2658" w:type="dxa"/>
            <w:tcBorders>
              <w:bottom w:val="single" w:sz="4" w:space="0" w:color="auto"/>
            </w:tcBorders>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午餐+休息</w:t>
            </w:r>
          </w:p>
        </w:tc>
        <w:tc>
          <w:tcPr>
            <w:tcW w:w="2871" w:type="dxa"/>
            <w:tcBorders>
              <w:bottom w:val="single" w:sz="4" w:space="0" w:color="auto"/>
            </w:tcBorders>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食堂</w:t>
            </w:r>
          </w:p>
        </w:tc>
      </w:tr>
      <w:tr w:rsidR="00AB19A8" w:rsidRPr="00AB0E29">
        <w:trPr>
          <w:trHeight w:val="315"/>
          <w:jc w:val="center"/>
        </w:trPr>
        <w:tc>
          <w:tcPr>
            <w:tcW w:w="1263"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984"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 xml:space="preserve">14:00 </w:t>
            </w:r>
          </w:p>
        </w:tc>
        <w:tc>
          <w:tcPr>
            <w:tcW w:w="2658"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竞赛成绩公布及</w:t>
            </w:r>
            <w:r w:rsidRPr="00AB0E29">
              <w:rPr>
                <w:rFonts w:ascii="仿宋" w:eastAsia="仿宋" w:hAnsi="仿宋" w:cstheme="minorEastAsia" w:hint="eastAsia"/>
                <w:sz w:val="32"/>
                <w:szCs w:val="32"/>
              </w:rPr>
              <w:lastRenderedPageBreak/>
              <w:t>闭幕式</w:t>
            </w:r>
          </w:p>
        </w:tc>
        <w:tc>
          <w:tcPr>
            <w:tcW w:w="2871" w:type="dxa"/>
          </w:tcPr>
          <w:p w:rsidR="00AB19A8" w:rsidRPr="00AB0E29" w:rsidRDefault="00D30343" w:rsidP="00BD494D">
            <w:pPr>
              <w:spacing w:line="560" w:lineRule="exact"/>
              <w:rPr>
                <w:rFonts w:ascii="仿宋" w:eastAsia="仿宋" w:hAnsi="仿宋" w:cstheme="minorEastAsia"/>
                <w:sz w:val="32"/>
                <w:szCs w:val="32"/>
              </w:rPr>
            </w:pPr>
            <w:proofErr w:type="gramStart"/>
            <w:r w:rsidRPr="00AB0E29">
              <w:rPr>
                <w:rFonts w:ascii="仿宋" w:eastAsia="仿宋" w:hAnsi="仿宋" w:cstheme="minorEastAsia" w:hint="eastAsia"/>
                <w:sz w:val="32"/>
                <w:szCs w:val="32"/>
              </w:rPr>
              <w:lastRenderedPageBreak/>
              <w:t>实训楼</w:t>
            </w:r>
            <w:proofErr w:type="gramEnd"/>
            <w:r w:rsidRPr="00AB0E29">
              <w:rPr>
                <w:rFonts w:ascii="仿宋" w:eastAsia="仿宋" w:hAnsi="仿宋" w:cstheme="minorEastAsia" w:hint="eastAsia"/>
                <w:sz w:val="32"/>
                <w:szCs w:val="32"/>
              </w:rPr>
              <w:t>C</w:t>
            </w:r>
            <w:r w:rsidR="00A606AB" w:rsidRPr="00AB0E29">
              <w:rPr>
                <w:rFonts w:ascii="仿宋" w:eastAsia="仿宋" w:hAnsi="仿宋" w:cstheme="minorEastAsia" w:hint="eastAsia"/>
                <w:sz w:val="32"/>
                <w:szCs w:val="32"/>
              </w:rPr>
              <w:t>4</w:t>
            </w:r>
            <w:r w:rsidRPr="00AB0E29">
              <w:rPr>
                <w:rFonts w:ascii="仿宋" w:eastAsia="仿宋" w:hAnsi="仿宋" w:cstheme="minorEastAsia"/>
                <w:sz w:val="32"/>
                <w:szCs w:val="32"/>
              </w:rPr>
              <w:t>08</w:t>
            </w:r>
          </w:p>
        </w:tc>
      </w:tr>
    </w:tbl>
    <w:p w:rsidR="00AB19A8" w:rsidRPr="00AB0E29" w:rsidRDefault="00D30343" w:rsidP="00BD494D">
      <w:pPr>
        <w:snapToGrid w:val="0"/>
        <w:spacing w:line="560" w:lineRule="exact"/>
        <w:ind w:firstLineChars="100" w:firstLine="320"/>
        <w:outlineLvl w:val="0"/>
        <w:rPr>
          <w:rFonts w:ascii="仿宋" w:eastAsia="仿宋" w:hAnsi="仿宋" w:cs="黑体"/>
          <w:b/>
          <w:sz w:val="32"/>
          <w:szCs w:val="32"/>
        </w:rPr>
      </w:pPr>
      <w:r w:rsidRPr="00AB0E29">
        <w:rPr>
          <w:rFonts w:ascii="仿宋" w:eastAsia="仿宋" w:hAnsi="仿宋" w:cs="黑体" w:hint="eastAsia"/>
          <w:b/>
          <w:sz w:val="32"/>
          <w:szCs w:val="32"/>
        </w:rPr>
        <w:lastRenderedPageBreak/>
        <w:t>六、竞赛试题</w:t>
      </w:r>
    </w:p>
    <w:p w:rsidR="00AB19A8" w:rsidRPr="00AB0E29" w:rsidRDefault="00D30343" w:rsidP="00BD494D">
      <w:pPr>
        <w:numPr>
          <w:ilvl w:val="0"/>
          <w:numId w:val="3"/>
        </w:numPr>
        <w:snapToGrid w:val="0"/>
        <w:spacing w:line="560" w:lineRule="exact"/>
        <w:outlineLvl w:val="0"/>
        <w:rPr>
          <w:rFonts w:ascii="仿宋" w:eastAsia="仿宋" w:hAnsi="仿宋" w:cs="Arial"/>
          <w:sz w:val="32"/>
          <w:szCs w:val="32"/>
        </w:rPr>
      </w:pPr>
      <w:r w:rsidRPr="00AB0E29">
        <w:rPr>
          <w:rFonts w:ascii="仿宋" w:eastAsia="仿宋" w:hAnsi="仿宋" w:cs="Arial" w:hint="eastAsia"/>
          <w:sz w:val="32"/>
          <w:szCs w:val="32"/>
        </w:rPr>
        <w:t>“银行从业知识”竞赛</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1.（单选）银监会对于小</w:t>
      </w:r>
      <w:proofErr w:type="gramStart"/>
      <w:r w:rsidRPr="00AB0E29">
        <w:rPr>
          <w:rFonts w:ascii="仿宋" w:eastAsia="仿宋" w:hAnsi="仿宋" w:cs="Arial" w:hint="eastAsia"/>
          <w:sz w:val="32"/>
          <w:szCs w:val="32"/>
        </w:rPr>
        <w:t>微企业</w:t>
      </w:r>
      <w:proofErr w:type="gramEnd"/>
      <w:r w:rsidRPr="00AB0E29">
        <w:rPr>
          <w:rFonts w:ascii="仿宋" w:eastAsia="仿宋" w:hAnsi="仿宋" w:cs="Arial" w:hint="eastAsia"/>
          <w:sz w:val="32"/>
          <w:szCs w:val="32"/>
        </w:rPr>
        <w:t>信贷“三个不低于”指标包括（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A.小</w:t>
      </w:r>
      <w:proofErr w:type="gramStart"/>
      <w:r w:rsidRPr="00AB0E29">
        <w:rPr>
          <w:rFonts w:ascii="仿宋" w:eastAsia="仿宋" w:hAnsi="仿宋" w:cs="Arial" w:hint="eastAsia"/>
          <w:sz w:val="32"/>
          <w:szCs w:val="32"/>
        </w:rPr>
        <w:t>微贷款</w:t>
      </w:r>
      <w:proofErr w:type="gramEnd"/>
      <w:r w:rsidRPr="00AB0E29">
        <w:rPr>
          <w:rFonts w:ascii="仿宋" w:eastAsia="仿宋" w:hAnsi="仿宋" w:cs="Arial" w:hint="eastAsia"/>
          <w:sz w:val="32"/>
          <w:szCs w:val="32"/>
        </w:rPr>
        <w:t>增速不低于各项贷款平均增速</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B.小</w:t>
      </w:r>
      <w:proofErr w:type="gramStart"/>
      <w:r w:rsidRPr="00AB0E29">
        <w:rPr>
          <w:rFonts w:ascii="仿宋" w:eastAsia="仿宋" w:hAnsi="仿宋" w:cs="Arial" w:hint="eastAsia"/>
          <w:sz w:val="32"/>
          <w:szCs w:val="32"/>
        </w:rPr>
        <w:t>微企业</w:t>
      </w:r>
      <w:proofErr w:type="gramEnd"/>
      <w:r w:rsidRPr="00AB0E29">
        <w:rPr>
          <w:rFonts w:ascii="仿宋" w:eastAsia="仿宋" w:hAnsi="仿宋" w:cs="Arial" w:hint="eastAsia"/>
          <w:sz w:val="32"/>
          <w:szCs w:val="32"/>
        </w:rPr>
        <w:t>贷款户数不低于上年同期水平</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C.小</w:t>
      </w:r>
      <w:proofErr w:type="gramStart"/>
      <w:r w:rsidRPr="00AB0E29">
        <w:rPr>
          <w:rFonts w:ascii="仿宋" w:eastAsia="仿宋" w:hAnsi="仿宋" w:cs="Arial" w:hint="eastAsia"/>
          <w:sz w:val="32"/>
          <w:szCs w:val="32"/>
        </w:rPr>
        <w:t>微企业</w:t>
      </w:r>
      <w:proofErr w:type="gramEnd"/>
      <w:r w:rsidRPr="00AB0E29">
        <w:rPr>
          <w:rFonts w:ascii="仿宋" w:eastAsia="仿宋" w:hAnsi="仿宋" w:cs="Arial" w:hint="eastAsia"/>
          <w:sz w:val="32"/>
          <w:szCs w:val="32"/>
        </w:rPr>
        <w:t>贷款增量不低于上年同期水平</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D.小</w:t>
      </w:r>
      <w:proofErr w:type="gramStart"/>
      <w:r w:rsidRPr="00AB0E29">
        <w:rPr>
          <w:rFonts w:ascii="仿宋" w:eastAsia="仿宋" w:hAnsi="仿宋" w:cs="Arial" w:hint="eastAsia"/>
          <w:sz w:val="32"/>
          <w:szCs w:val="32"/>
        </w:rPr>
        <w:t>微企业申贷获得</w:t>
      </w:r>
      <w:proofErr w:type="gramEnd"/>
      <w:r w:rsidRPr="00AB0E29">
        <w:rPr>
          <w:rFonts w:ascii="仿宋" w:eastAsia="仿宋" w:hAnsi="仿宋" w:cs="Arial" w:hint="eastAsia"/>
          <w:sz w:val="32"/>
          <w:szCs w:val="32"/>
        </w:rPr>
        <w:t>率不低于上年同期水平</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2.（单选）银行从业人员应树立保密观念，增强保密意识，严格遵守保密法规，自觉履行保密责任，这体现了银行从业人员的（   ）行为规范。</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 xml:space="preserve">A.自觉保密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 xml:space="preserve">B.交易信息公开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 xml:space="preserve">C.妥善处理客户要求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D.保护消费者信息</w:t>
      </w:r>
    </w:p>
    <w:p w:rsidR="00AB19A8" w:rsidRPr="00AB0E29" w:rsidRDefault="00D30343" w:rsidP="00BD494D">
      <w:pPr>
        <w:pStyle w:val="New"/>
        <w:widowControl/>
        <w:numPr>
          <w:ilvl w:val="0"/>
          <w:numId w:val="4"/>
        </w:numPr>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（单选）以下不可以成为签约账户的是（    ）</w:t>
      </w:r>
    </w:p>
    <w:p w:rsidR="00AB19A8" w:rsidRPr="00AB0E29" w:rsidRDefault="00D30343" w:rsidP="00BD494D">
      <w:pPr>
        <w:pStyle w:val="New"/>
        <w:widowControl/>
        <w:numPr>
          <w:ilvl w:val="0"/>
          <w:numId w:val="5"/>
        </w:numPr>
        <w:spacing w:line="560" w:lineRule="exact"/>
        <w:ind w:firstLine="600"/>
        <w:jc w:val="left"/>
        <w:rPr>
          <w:rFonts w:ascii="仿宋" w:eastAsia="仿宋" w:hAnsi="仿宋" w:cs="Arial"/>
          <w:sz w:val="32"/>
          <w:szCs w:val="32"/>
        </w:rPr>
      </w:pPr>
      <w:r w:rsidRPr="00AB0E29">
        <w:rPr>
          <w:rFonts w:ascii="仿宋" w:eastAsia="仿宋" w:hAnsi="仿宋" w:cs="Arial" w:hint="eastAsia"/>
          <w:sz w:val="32"/>
          <w:szCs w:val="32"/>
        </w:rPr>
        <w:t xml:space="preserve">外币定期一本通 </w:t>
      </w:r>
    </w:p>
    <w:p w:rsidR="00AB19A8" w:rsidRPr="00AB0E29" w:rsidRDefault="00D30343" w:rsidP="00BD494D">
      <w:pPr>
        <w:pStyle w:val="New"/>
        <w:widowControl/>
        <w:numPr>
          <w:ilvl w:val="0"/>
          <w:numId w:val="5"/>
        </w:numPr>
        <w:spacing w:line="560" w:lineRule="exact"/>
        <w:ind w:firstLine="600"/>
        <w:jc w:val="left"/>
        <w:rPr>
          <w:rFonts w:ascii="仿宋" w:eastAsia="仿宋" w:hAnsi="仿宋" w:cs="Arial"/>
          <w:sz w:val="32"/>
          <w:szCs w:val="32"/>
        </w:rPr>
      </w:pPr>
      <w:r w:rsidRPr="00AB0E29">
        <w:rPr>
          <w:rFonts w:ascii="仿宋" w:eastAsia="仿宋" w:hAnsi="仿宋" w:cs="Arial" w:hint="eastAsia"/>
          <w:sz w:val="32"/>
          <w:szCs w:val="32"/>
        </w:rPr>
        <w:t xml:space="preserve">本币绿卡通主卡 </w:t>
      </w:r>
    </w:p>
    <w:p w:rsidR="00AB19A8" w:rsidRPr="00AB0E29" w:rsidRDefault="00D30343" w:rsidP="00BD494D">
      <w:pPr>
        <w:pStyle w:val="New"/>
        <w:widowControl/>
        <w:numPr>
          <w:ilvl w:val="0"/>
          <w:numId w:val="5"/>
        </w:numPr>
        <w:spacing w:line="560" w:lineRule="exact"/>
        <w:ind w:firstLine="600"/>
        <w:jc w:val="left"/>
        <w:rPr>
          <w:rFonts w:ascii="仿宋" w:eastAsia="仿宋" w:hAnsi="仿宋" w:cs="Arial"/>
          <w:sz w:val="32"/>
          <w:szCs w:val="32"/>
        </w:rPr>
      </w:pPr>
      <w:r w:rsidRPr="00AB0E29">
        <w:rPr>
          <w:rFonts w:ascii="仿宋" w:eastAsia="仿宋" w:hAnsi="仿宋" w:cs="Arial" w:hint="eastAsia"/>
          <w:sz w:val="32"/>
          <w:szCs w:val="32"/>
        </w:rPr>
        <w:t xml:space="preserve">外币绿卡通主卡 </w:t>
      </w:r>
    </w:p>
    <w:p w:rsidR="00AB19A8" w:rsidRPr="00AB0E29" w:rsidRDefault="00D30343" w:rsidP="00BD494D">
      <w:pPr>
        <w:pStyle w:val="New"/>
        <w:widowControl/>
        <w:numPr>
          <w:ilvl w:val="0"/>
          <w:numId w:val="5"/>
        </w:numPr>
        <w:spacing w:line="560" w:lineRule="exact"/>
        <w:ind w:firstLine="600"/>
        <w:jc w:val="left"/>
        <w:rPr>
          <w:rFonts w:ascii="仿宋" w:eastAsia="仿宋" w:hAnsi="仿宋" w:cs="Arial"/>
          <w:sz w:val="32"/>
          <w:szCs w:val="32"/>
        </w:rPr>
      </w:pPr>
      <w:r w:rsidRPr="00AB0E29">
        <w:rPr>
          <w:rFonts w:ascii="仿宋" w:eastAsia="仿宋" w:hAnsi="仿宋" w:cs="Arial" w:hint="eastAsia"/>
          <w:sz w:val="32"/>
          <w:szCs w:val="32"/>
        </w:rPr>
        <w:t>通知存款存单</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4.（多选）商业银行理财产品销售文件包括（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A.风险揭示书</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lastRenderedPageBreak/>
        <w:t>B.产品宣传折页</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C.客户权益须知</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sz w:val="32"/>
          <w:szCs w:val="32"/>
        </w:rPr>
        <w:t>D</w:t>
      </w:r>
      <w:r w:rsidRPr="00AB0E29">
        <w:rPr>
          <w:rFonts w:ascii="仿宋" w:eastAsia="仿宋" w:hAnsi="仿宋" w:cs="Arial" w:hint="eastAsia"/>
          <w:sz w:val="32"/>
          <w:szCs w:val="32"/>
        </w:rPr>
        <w:t>.理财产品说明书</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5</w:t>
      </w:r>
      <w:r w:rsidRPr="00AB0E29">
        <w:rPr>
          <w:rFonts w:ascii="仿宋" w:eastAsia="仿宋" w:hAnsi="仿宋" w:cs="Arial"/>
          <w:sz w:val="32"/>
          <w:szCs w:val="32"/>
        </w:rPr>
        <w:t>.</w:t>
      </w:r>
      <w:r w:rsidRPr="00AB0E29">
        <w:rPr>
          <w:rFonts w:ascii="仿宋" w:eastAsia="仿宋" w:hAnsi="仿宋" w:cs="Arial" w:hint="eastAsia"/>
          <w:sz w:val="32"/>
          <w:szCs w:val="32"/>
        </w:rPr>
        <w:t>（多选）银行在收缴假币过程中有下列哪些情形，应当立即报当地公安机关，提供有关线索。（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A.一次性发现假人民币20张（枚）（含20张、枚）以上</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B.假外币20张（含20张、枚）以上的</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C.属于利用新的造假手段制造假币的</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D.消费者不配合金融机构收缴行为的</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6.（多选）目前银行代理的保险险种中，占据主流的是（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A. 投连险</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B. 家庭财产险</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C. 分红险</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D. 万能险</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7.（判断）银行应及时受理各项投诉并登记，受理后应当通过短信、电话、电子邮件或信函等方式告知客户受理情况、处理时限和联系方式。（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A.正确</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B.错误</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8.（判断）柜员了解客户办理的业务，重复一遍获得客户确认后办理。重复时，声音要小，以仅让客户本人听到为宜，为客户保密。（    ）</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lastRenderedPageBreak/>
        <w:t>A.正确</w:t>
      </w:r>
    </w:p>
    <w:p w:rsidR="00AB19A8" w:rsidRPr="00AB0E29" w:rsidRDefault="00D30343" w:rsidP="00BD494D">
      <w:pPr>
        <w:pStyle w:val="New"/>
        <w:widowControl/>
        <w:spacing w:line="560" w:lineRule="exact"/>
        <w:ind w:leftChars="270" w:left="567"/>
        <w:jc w:val="left"/>
        <w:rPr>
          <w:rFonts w:ascii="仿宋" w:eastAsia="仿宋" w:hAnsi="仿宋" w:cs="Arial"/>
          <w:sz w:val="32"/>
          <w:szCs w:val="32"/>
        </w:rPr>
      </w:pPr>
      <w:r w:rsidRPr="00AB0E29">
        <w:rPr>
          <w:rFonts w:ascii="仿宋" w:eastAsia="仿宋" w:hAnsi="仿宋" w:cs="Arial" w:hint="eastAsia"/>
          <w:sz w:val="32"/>
          <w:szCs w:val="32"/>
        </w:rPr>
        <w:t>B.错误</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9.关于合同生效要件的说法中，不正确的是(  )。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A:至少有一方当事人具有相应的民事行为能力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B:当事人意思表示真实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C:合同标的合法，即当事人签订的合同不违反法律和社会公共利益。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D:合同标的须确定和可能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10.(  )是《巴塞尔新资本协会》的第一支柱。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A:资本协商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B:最低资本要求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C:外部监督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D:市场约束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11.当企业经营周转资金出现缺口，可以申请的贷款是（　）。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A:项目贷款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B:流动资金贷款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C:固定资产贷款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D:房地产贷款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12.银行风险中的国家风险不包括(  )。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A:政治风险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B:市场风险 </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C:社会风险 </w:t>
      </w:r>
    </w:p>
    <w:p w:rsidR="00AB19A8" w:rsidRPr="00AB0E29" w:rsidRDefault="00D30343" w:rsidP="00BD494D">
      <w:pPr>
        <w:spacing w:line="560" w:lineRule="exact"/>
        <w:rPr>
          <w:rFonts w:ascii="仿宋" w:eastAsia="仿宋" w:hAnsi="仿宋" w:cs="Arial"/>
          <w:sz w:val="32"/>
          <w:szCs w:val="32"/>
        </w:rPr>
      </w:pPr>
      <w:r w:rsidRPr="00AB0E29">
        <w:rPr>
          <w:rFonts w:ascii="仿宋" w:eastAsia="仿宋" w:hAnsi="仿宋" w:cs="仿宋_GB2312" w:hint="eastAsia"/>
          <w:sz w:val="32"/>
          <w:szCs w:val="32"/>
        </w:rPr>
        <w:t xml:space="preserve">    D:经济风险 </w:t>
      </w:r>
    </w:p>
    <w:p w:rsidR="00AB19A8" w:rsidRPr="00AB0E29" w:rsidRDefault="00D30343" w:rsidP="00BD494D">
      <w:pPr>
        <w:numPr>
          <w:ilvl w:val="0"/>
          <w:numId w:val="3"/>
        </w:numPr>
        <w:snapToGrid w:val="0"/>
        <w:spacing w:line="560" w:lineRule="exact"/>
        <w:outlineLvl w:val="0"/>
        <w:rPr>
          <w:rFonts w:ascii="仿宋" w:eastAsia="仿宋" w:hAnsi="仿宋" w:cs="Arial"/>
          <w:sz w:val="32"/>
          <w:szCs w:val="32"/>
        </w:rPr>
      </w:pPr>
      <w:r w:rsidRPr="00AB0E29">
        <w:rPr>
          <w:rFonts w:ascii="仿宋" w:eastAsia="仿宋" w:hAnsi="仿宋" w:cs="Arial" w:hint="eastAsia"/>
          <w:sz w:val="32"/>
          <w:szCs w:val="32"/>
        </w:rPr>
        <w:lastRenderedPageBreak/>
        <w:t>“银行基本技能”竞赛</w:t>
      </w:r>
    </w:p>
    <w:p w:rsidR="00AB19A8" w:rsidRPr="00AB0E29" w:rsidRDefault="00D30343" w:rsidP="00BD494D">
      <w:pPr>
        <w:snapToGrid w:val="0"/>
        <w:spacing w:line="560" w:lineRule="exact"/>
        <w:ind w:firstLineChars="200" w:firstLine="640"/>
        <w:rPr>
          <w:rFonts w:ascii="仿宋" w:eastAsia="仿宋" w:hAnsi="仿宋" w:cs="Arial"/>
          <w:bCs/>
          <w:sz w:val="32"/>
          <w:szCs w:val="32"/>
        </w:rPr>
      </w:pPr>
      <w:r w:rsidRPr="00AB0E29">
        <w:rPr>
          <w:rFonts w:ascii="仿宋" w:eastAsia="仿宋" w:hAnsi="仿宋" w:cs="Arial" w:hint="eastAsia"/>
          <w:bCs/>
          <w:sz w:val="32"/>
          <w:szCs w:val="32"/>
        </w:rPr>
        <w:t>任务1：传票算</w:t>
      </w:r>
    </w:p>
    <w:p w:rsidR="00AB19A8" w:rsidRPr="00AB0E29" w:rsidRDefault="00D30343" w:rsidP="00BD494D">
      <w:pPr>
        <w:snapToGrid w:val="0"/>
        <w:spacing w:line="560" w:lineRule="exact"/>
        <w:ind w:firstLineChars="200" w:firstLine="640"/>
        <w:jc w:val="left"/>
        <w:rPr>
          <w:rFonts w:ascii="仿宋" w:eastAsia="仿宋" w:hAnsi="仿宋" w:cs="仿宋_GB2312"/>
          <w:sz w:val="32"/>
          <w:szCs w:val="32"/>
        </w:rPr>
      </w:pPr>
      <w:r w:rsidRPr="00AB0E29">
        <w:rPr>
          <w:rFonts w:ascii="仿宋" w:eastAsia="仿宋" w:hAnsi="仿宋" w:cs="仿宋_GB2312" w:hint="eastAsia"/>
          <w:sz w:val="32"/>
          <w:szCs w:val="32"/>
        </w:rPr>
        <w:t>赛前由命题专家确定不同传票型号（AB、CD、EF、G</w:t>
      </w:r>
      <w:r w:rsidRPr="00AB0E29">
        <w:rPr>
          <w:rFonts w:ascii="仿宋" w:eastAsia="仿宋" w:hAnsi="仿宋" w:cs="仿宋_GB2312"/>
          <w:sz w:val="32"/>
          <w:szCs w:val="32"/>
        </w:rPr>
        <w:t>H</w:t>
      </w:r>
      <w:r w:rsidRPr="00AB0E29">
        <w:rPr>
          <w:rFonts w:ascii="仿宋" w:eastAsia="仿宋" w:hAnsi="仿宋" w:cs="仿宋_GB2312" w:hint="eastAsia"/>
          <w:sz w:val="32"/>
          <w:szCs w:val="32"/>
        </w:rPr>
        <w:t>、I</w:t>
      </w:r>
      <w:r w:rsidRPr="00AB0E29">
        <w:rPr>
          <w:rFonts w:ascii="仿宋" w:eastAsia="仿宋" w:hAnsi="仿宋" w:cs="仿宋_GB2312"/>
          <w:sz w:val="32"/>
          <w:szCs w:val="32"/>
        </w:rPr>
        <w:t>J</w:t>
      </w:r>
      <w:r w:rsidRPr="00AB0E29">
        <w:rPr>
          <w:rFonts w:ascii="仿宋" w:eastAsia="仿宋" w:hAnsi="仿宋" w:cs="仿宋_GB2312" w:hint="eastAsia"/>
          <w:sz w:val="32"/>
          <w:szCs w:val="32"/>
        </w:rPr>
        <w:t>、K</w:t>
      </w:r>
      <w:r w:rsidRPr="00AB0E29">
        <w:rPr>
          <w:rFonts w:ascii="仿宋" w:eastAsia="仿宋" w:hAnsi="仿宋" w:cs="仿宋_GB2312"/>
          <w:sz w:val="32"/>
          <w:szCs w:val="32"/>
        </w:rPr>
        <w:t>L</w:t>
      </w:r>
      <w:r w:rsidRPr="00AB0E29">
        <w:rPr>
          <w:rFonts w:ascii="仿宋" w:eastAsia="仿宋" w:hAnsi="仿宋" w:cs="仿宋_GB2312" w:hint="eastAsia"/>
          <w:sz w:val="32"/>
          <w:szCs w:val="32"/>
        </w:rPr>
        <w:t>型）和页码范围的赛题，页码范围为连续的30页。</w:t>
      </w:r>
      <w:proofErr w:type="gramStart"/>
      <w:r w:rsidRPr="00AB0E29">
        <w:rPr>
          <w:rFonts w:ascii="仿宋" w:eastAsia="仿宋" w:hAnsi="仿宋" w:cs="仿宋_GB2312" w:hint="eastAsia"/>
          <w:sz w:val="32"/>
          <w:szCs w:val="32"/>
        </w:rPr>
        <w:t>赛前抽定题目</w:t>
      </w:r>
      <w:proofErr w:type="gramEnd"/>
      <w:r w:rsidRPr="00AB0E29">
        <w:rPr>
          <w:rFonts w:ascii="仿宋" w:eastAsia="仿宋" w:hAnsi="仿宋" w:cs="仿宋_GB2312" w:hint="eastAsia"/>
          <w:sz w:val="32"/>
          <w:szCs w:val="32"/>
        </w:rPr>
        <w:t>后由技术人员将传票型号和页码范围输入竞赛平台系统。选手运用计算器小键盘或Excel表汇总传票算结果，并输入到竞赛平台中。系统自动评分，竞赛时间为10分钟。</w:t>
      </w:r>
    </w:p>
    <w:p w:rsidR="00AB19A8" w:rsidRPr="00AB0E29" w:rsidRDefault="00D30343">
      <w:pPr>
        <w:snapToGrid w:val="0"/>
        <w:spacing w:line="560" w:lineRule="exact"/>
        <w:jc w:val="center"/>
        <w:rPr>
          <w:rFonts w:ascii="仿宋" w:eastAsia="仿宋" w:hAnsi="仿宋" w:cs="Arial"/>
          <w:bCs/>
          <w:sz w:val="32"/>
          <w:szCs w:val="32"/>
        </w:rPr>
      </w:pPr>
      <w:r w:rsidRPr="00AB0E29">
        <w:rPr>
          <w:rFonts w:ascii="仿宋" w:eastAsia="仿宋" w:hAnsi="仿宋" w:cs="仿宋_GB2312"/>
          <w:bCs/>
          <w:noProof/>
          <w:sz w:val="32"/>
          <w:szCs w:val="32"/>
        </w:rPr>
        <w:drawing>
          <wp:anchor distT="0" distB="0" distL="114300" distR="114300" simplePos="0" relativeHeight="251698176" behindDoc="0" locked="0" layoutInCell="1" allowOverlap="1" wp14:anchorId="400C4B0A" wp14:editId="32A78C1C">
            <wp:simplePos x="0" y="0"/>
            <wp:positionH relativeFrom="column">
              <wp:posOffset>-28575</wp:posOffset>
            </wp:positionH>
            <wp:positionV relativeFrom="paragraph">
              <wp:posOffset>130175</wp:posOffset>
            </wp:positionV>
            <wp:extent cx="5608320" cy="3286760"/>
            <wp:effectExtent l="0" t="0" r="11430" b="8890"/>
            <wp:wrapSquare wrapText="bothSides"/>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608320" cy="3286760"/>
                    </a:xfrm>
                    <a:prstGeom prst="rect">
                      <a:avLst/>
                    </a:prstGeom>
                    <a:noFill/>
                  </pic:spPr>
                </pic:pic>
              </a:graphicData>
            </a:graphic>
          </wp:anchor>
        </w:drawing>
      </w:r>
      <w:r w:rsidRPr="00AB0E29">
        <w:rPr>
          <w:rFonts w:ascii="仿宋" w:eastAsia="仿宋" w:hAnsi="仿宋" w:cs="仿宋_GB2312" w:hint="eastAsia"/>
          <w:bCs/>
          <w:sz w:val="32"/>
          <w:szCs w:val="32"/>
        </w:rPr>
        <w:t>（系统录入界面）</w:t>
      </w:r>
    </w:p>
    <w:p w:rsidR="00AB19A8" w:rsidRPr="00AB0E29" w:rsidRDefault="00D30343" w:rsidP="00BD494D">
      <w:pPr>
        <w:spacing w:line="560" w:lineRule="exact"/>
        <w:ind w:firstLineChars="200" w:firstLine="640"/>
        <w:rPr>
          <w:rFonts w:ascii="仿宋" w:eastAsia="仿宋" w:hAnsi="仿宋" w:cs="Arial"/>
          <w:bCs/>
          <w:sz w:val="32"/>
          <w:szCs w:val="32"/>
        </w:rPr>
      </w:pPr>
      <w:r w:rsidRPr="00AB0E29">
        <w:rPr>
          <w:rFonts w:ascii="仿宋" w:eastAsia="仿宋" w:hAnsi="仿宋" w:cs="Arial" w:hint="eastAsia"/>
          <w:bCs/>
          <w:sz w:val="32"/>
          <w:szCs w:val="32"/>
        </w:rPr>
        <w:t>任务2：字符录入</w:t>
      </w:r>
    </w:p>
    <w:p w:rsidR="00AB19A8" w:rsidRPr="00AB0E29" w:rsidRDefault="00D30343" w:rsidP="00BD494D">
      <w:pPr>
        <w:spacing w:line="560" w:lineRule="exact"/>
        <w:ind w:firstLineChars="200" w:firstLine="640"/>
        <w:rPr>
          <w:rFonts w:ascii="仿宋" w:eastAsia="仿宋" w:hAnsi="仿宋" w:cs="仿宋_GB2312"/>
          <w:sz w:val="32"/>
          <w:szCs w:val="32"/>
        </w:rPr>
      </w:pPr>
      <w:r w:rsidRPr="00AB0E29">
        <w:rPr>
          <w:rFonts w:ascii="仿宋" w:eastAsia="仿宋" w:hAnsi="仿宋" w:cs="仿宋_GB2312" w:hint="eastAsia"/>
          <w:sz w:val="32"/>
          <w:szCs w:val="32"/>
        </w:rPr>
        <w:t>赛题为系统随机产生的1600个字符，系统提供对照原文进行字符输入的环境，系统自动根据选手在规定的时间内（10分钟）完成的数量和正确率评分。</w:t>
      </w:r>
    </w:p>
    <w:p w:rsidR="00AB19A8" w:rsidRPr="00AB0E29" w:rsidRDefault="00D30343" w:rsidP="00BD494D">
      <w:pPr>
        <w:spacing w:line="560" w:lineRule="exact"/>
        <w:ind w:firstLineChars="200" w:firstLine="640"/>
        <w:rPr>
          <w:rFonts w:ascii="仿宋" w:eastAsia="仿宋" w:hAnsi="仿宋" w:cs="仿宋_GB2312"/>
          <w:sz w:val="32"/>
          <w:szCs w:val="32"/>
        </w:rPr>
      </w:pPr>
      <w:r w:rsidRPr="00AB0E29">
        <w:rPr>
          <w:rFonts w:ascii="仿宋" w:eastAsia="仿宋" w:hAnsi="仿宋" w:hint="eastAsia"/>
          <w:sz w:val="32"/>
          <w:szCs w:val="32"/>
        </w:rPr>
        <w:t>竞赛电脑系统中预装极品五笔、王码五笔、</w:t>
      </w:r>
      <w:proofErr w:type="gramStart"/>
      <w:r w:rsidRPr="00AB0E29">
        <w:rPr>
          <w:rFonts w:ascii="仿宋" w:eastAsia="仿宋" w:hAnsi="仿宋" w:hint="eastAsia"/>
          <w:sz w:val="32"/>
          <w:szCs w:val="32"/>
        </w:rPr>
        <w:t>搜狗输入法</w:t>
      </w:r>
      <w:proofErr w:type="gramEnd"/>
      <w:r w:rsidRPr="00AB0E29">
        <w:rPr>
          <w:rFonts w:ascii="仿宋" w:eastAsia="仿宋" w:hAnsi="仿宋" w:cs="Arial" w:hint="eastAsia"/>
          <w:sz w:val="32"/>
          <w:szCs w:val="32"/>
          <w:shd w:val="clear" w:color="auto" w:fill="FFFFFF"/>
        </w:rPr>
        <w:t>、</w:t>
      </w:r>
      <w:r w:rsidRPr="00AB0E29">
        <w:rPr>
          <w:rFonts w:ascii="仿宋" w:eastAsia="仿宋" w:hAnsi="仿宋" w:hint="eastAsia"/>
          <w:sz w:val="32"/>
          <w:szCs w:val="32"/>
        </w:rPr>
        <w:t>智能</w:t>
      </w:r>
      <w:r w:rsidRPr="00AB0E29">
        <w:rPr>
          <w:rFonts w:ascii="仿宋" w:eastAsia="仿宋" w:hAnsi="仿宋"/>
          <w:sz w:val="32"/>
          <w:szCs w:val="32"/>
        </w:rPr>
        <w:t>ABC</w:t>
      </w:r>
      <w:r w:rsidRPr="00AB0E29">
        <w:rPr>
          <w:rFonts w:ascii="仿宋" w:eastAsia="仿宋" w:hAnsi="仿宋" w:hint="eastAsia"/>
          <w:sz w:val="32"/>
          <w:szCs w:val="32"/>
        </w:rPr>
        <w:t>、微软全拼输入法、万能五笔等，</w:t>
      </w:r>
      <w:r w:rsidRPr="00AB0E29">
        <w:rPr>
          <w:rFonts w:ascii="仿宋" w:eastAsia="仿宋" w:hAnsi="仿宋" w:cs="仿宋_GB2312" w:hint="eastAsia"/>
          <w:sz w:val="32"/>
          <w:szCs w:val="32"/>
        </w:rPr>
        <w:t>参赛选手可采用</w:t>
      </w:r>
      <w:r w:rsidRPr="00AB0E29">
        <w:rPr>
          <w:rFonts w:ascii="仿宋" w:eastAsia="仿宋" w:hAnsi="仿宋" w:cs="仿宋_GB2312" w:hint="eastAsia"/>
          <w:sz w:val="32"/>
          <w:szCs w:val="32"/>
        </w:rPr>
        <w:lastRenderedPageBreak/>
        <w:t>上述输入法进行比赛</w:t>
      </w:r>
      <w:r w:rsidRPr="00AB0E29">
        <w:rPr>
          <w:rFonts w:ascii="仿宋" w:eastAsia="仿宋" w:hAnsi="仿宋" w:hint="eastAsia"/>
          <w:sz w:val="32"/>
          <w:szCs w:val="32"/>
        </w:rPr>
        <w:t>，竞赛电脑系统中未预装的输入法不得采用。</w:t>
      </w:r>
    </w:p>
    <w:p w:rsidR="00AB19A8" w:rsidRPr="00AB0E29" w:rsidRDefault="00D30343">
      <w:pPr>
        <w:widowControl/>
        <w:jc w:val="center"/>
        <w:rPr>
          <w:rFonts w:ascii="仿宋" w:eastAsia="仿宋" w:hAnsi="仿宋"/>
          <w:sz w:val="32"/>
          <w:szCs w:val="32"/>
        </w:rPr>
      </w:pPr>
      <w:r w:rsidRPr="00AB0E29">
        <w:rPr>
          <w:rFonts w:ascii="仿宋" w:eastAsia="仿宋" w:hAnsi="仿宋" w:cs="宋体"/>
          <w:noProof/>
          <w:kern w:val="0"/>
          <w:sz w:val="32"/>
          <w:szCs w:val="32"/>
        </w:rPr>
        <w:drawing>
          <wp:inline distT="0" distB="0" distL="114300" distR="114300" wp14:anchorId="60B6E0F7" wp14:editId="62E158EB">
            <wp:extent cx="5440045" cy="2705735"/>
            <wp:effectExtent l="0" t="0" r="8255" b="18415"/>
            <wp:docPr id="2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2" descr="IMG_256"/>
                    <pic:cNvPicPr>
                      <a:picLocks noChangeAspect="1"/>
                    </pic:cNvPicPr>
                  </pic:nvPicPr>
                  <pic:blipFill>
                    <a:blip r:embed="rId12" cstate="print"/>
                    <a:stretch>
                      <a:fillRect/>
                    </a:stretch>
                  </pic:blipFill>
                  <pic:spPr>
                    <a:xfrm>
                      <a:off x="0" y="0"/>
                      <a:ext cx="5440045" cy="2705735"/>
                    </a:xfrm>
                    <a:prstGeom prst="rect">
                      <a:avLst/>
                    </a:prstGeom>
                    <a:noFill/>
                    <a:ln w="9525">
                      <a:noFill/>
                    </a:ln>
                  </pic:spPr>
                </pic:pic>
              </a:graphicData>
            </a:graphic>
          </wp:inline>
        </w:drawing>
      </w:r>
    </w:p>
    <w:p w:rsidR="00AB19A8" w:rsidRPr="00AB0E29" w:rsidRDefault="00D30343" w:rsidP="00BD494D">
      <w:pPr>
        <w:widowControl/>
        <w:spacing w:line="560" w:lineRule="exact"/>
        <w:ind w:firstLine="600"/>
        <w:jc w:val="left"/>
        <w:rPr>
          <w:rFonts w:ascii="仿宋" w:eastAsia="仿宋" w:hAnsi="仿宋" w:cs="仿宋_GB2312"/>
          <w:kern w:val="0"/>
          <w:sz w:val="32"/>
          <w:szCs w:val="32"/>
        </w:rPr>
      </w:pPr>
      <w:r w:rsidRPr="00AB0E29">
        <w:rPr>
          <w:rFonts w:ascii="仿宋" w:eastAsia="仿宋" w:hAnsi="仿宋" w:cs="Arial" w:hint="eastAsia"/>
          <w:bCs/>
          <w:sz w:val="32"/>
          <w:szCs w:val="32"/>
        </w:rPr>
        <w:t>任务3：手工点钞</w:t>
      </w:r>
      <w:r w:rsidRPr="00AB0E29">
        <w:rPr>
          <w:rFonts w:ascii="宋体" w:eastAsia="宋体" w:hAnsi="宋体" w:cs="宋体" w:hint="eastAsia"/>
          <w:sz w:val="32"/>
          <w:szCs w:val="32"/>
        </w:rPr>
        <w:t> </w:t>
      </w:r>
    </w:p>
    <w:p w:rsidR="00AB19A8" w:rsidRPr="00AB0E29" w:rsidRDefault="00D30343" w:rsidP="00BD494D">
      <w:pPr>
        <w:widowControl/>
        <w:spacing w:line="560" w:lineRule="exact"/>
        <w:ind w:firstLine="555"/>
        <w:jc w:val="left"/>
        <w:rPr>
          <w:rFonts w:ascii="仿宋" w:eastAsia="仿宋" w:hAnsi="仿宋" w:cs="仿宋_GB2312"/>
          <w:sz w:val="32"/>
          <w:szCs w:val="32"/>
        </w:rPr>
      </w:pPr>
      <w:r w:rsidRPr="00AB0E29">
        <w:rPr>
          <w:rFonts w:ascii="仿宋" w:eastAsia="仿宋" w:hAnsi="仿宋" w:cs="仿宋_GB2312" w:hint="eastAsia"/>
          <w:sz w:val="32"/>
          <w:szCs w:val="32"/>
        </w:rPr>
        <w:t>赛前由命题专家确定每种面额点钞专用</w:t>
      </w:r>
      <w:proofErr w:type="gramStart"/>
      <w:r w:rsidRPr="00AB0E29">
        <w:rPr>
          <w:rFonts w:ascii="仿宋" w:eastAsia="仿宋" w:hAnsi="仿宋" w:cs="仿宋_GB2312" w:hint="eastAsia"/>
          <w:sz w:val="32"/>
          <w:szCs w:val="32"/>
        </w:rPr>
        <w:t>券</w:t>
      </w:r>
      <w:proofErr w:type="gramEnd"/>
      <w:r w:rsidRPr="00AB0E29">
        <w:rPr>
          <w:rFonts w:ascii="仿宋" w:eastAsia="仿宋" w:hAnsi="仿宋" w:cs="仿宋_GB2312" w:hint="eastAsia"/>
          <w:sz w:val="32"/>
          <w:szCs w:val="32"/>
        </w:rPr>
        <w:t>的张数，每种面值介于300—320张之间，现场对8种面额的人民币点钞专用</w:t>
      </w:r>
      <w:proofErr w:type="gramStart"/>
      <w:r w:rsidRPr="00AB0E29">
        <w:rPr>
          <w:rFonts w:ascii="仿宋" w:eastAsia="仿宋" w:hAnsi="仿宋" w:cs="仿宋_GB2312" w:hint="eastAsia"/>
          <w:sz w:val="32"/>
          <w:szCs w:val="32"/>
        </w:rPr>
        <w:t>券</w:t>
      </w:r>
      <w:proofErr w:type="gramEnd"/>
      <w:r w:rsidRPr="00AB0E29">
        <w:rPr>
          <w:rFonts w:ascii="仿宋" w:eastAsia="仿宋" w:hAnsi="仿宋" w:cs="仿宋_GB2312" w:hint="eastAsia"/>
          <w:sz w:val="32"/>
          <w:szCs w:val="32"/>
        </w:rPr>
        <w:t>进行清点。技术人员将清点的张数和对应的金额输入竞赛平台系统中。参赛选手在比赛时将清点结果填入系统设定的“现金存款凭条”，系统对输入结果自动评分，现场裁判对捆扎及盖章质量人工评分。本项目竞赛时间为10分钟。</w:t>
      </w:r>
    </w:p>
    <w:p w:rsidR="00AB19A8" w:rsidRPr="00AB0E29" w:rsidRDefault="00D30343">
      <w:pPr>
        <w:widowControl/>
        <w:jc w:val="left"/>
        <w:rPr>
          <w:rFonts w:ascii="仿宋" w:eastAsia="仿宋" w:hAnsi="仿宋" w:cs="仿宋_GB2312"/>
          <w:sz w:val="32"/>
          <w:szCs w:val="32"/>
        </w:rPr>
      </w:pPr>
      <w:r w:rsidRPr="00AB0E29">
        <w:rPr>
          <w:rFonts w:ascii="仿宋" w:eastAsia="仿宋" w:hAnsi="仿宋" w:cs="仿宋_GB2312" w:hint="eastAsia"/>
          <w:b/>
          <w:noProof/>
          <w:sz w:val="32"/>
          <w:szCs w:val="32"/>
        </w:rPr>
        <w:drawing>
          <wp:anchor distT="0" distB="0" distL="114300" distR="114300" simplePos="0" relativeHeight="251696128" behindDoc="0" locked="0" layoutInCell="1" allowOverlap="1" wp14:anchorId="7A1D0C81" wp14:editId="4775A899">
            <wp:simplePos x="0" y="0"/>
            <wp:positionH relativeFrom="column">
              <wp:posOffset>226695</wp:posOffset>
            </wp:positionH>
            <wp:positionV relativeFrom="paragraph">
              <wp:posOffset>114300</wp:posOffset>
            </wp:positionV>
            <wp:extent cx="4663440" cy="2650490"/>
            <wp:effectExtent l="0" t="0" r="3810" b="1651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stretch>
                      <a:fillRect/>
                    </a:stretch>
                  </pic:blipFill>
                  <pic:spPr>
                    <a:xfrm>
                      <a:off x="0" y="0"/>
                      <a:ext cx="4663440" cy="2650490"/>
                    </a:xfrm>
                    <a:prstGeom prst="rect">
                      <a:avLst/>
                    </a:prstGeom>
                    <a:noFill/>
                    <a:ln w="9525">
                      <a:noFill/>
                    </a:ln>
                  </pic:spPr>
                </pic:pic>
              </a:graphicData>
            </a:graphic>
          </wp:anchor>
        </w:drawing>
      </w:r>
    </w:p>
    <w:p w:rsidR="00AB19A8" w:rsidRPr="00AB0E29" w:rsidRDefault="00AB19A8">
      <w:pPr>
        <w:widowControl/>
        <w:jc w:val="left"/>
        <w:rPr>
          <w:rFonts w:ascii="仿宋" w:eastAsia="仿宋" w:hAnsi="仿宋" w:cs="仿宋_GB2312"/>
          <w:sz w:val="32"/>
          <w:szCs w:val="32"/>
        </w:rPr>
      </w:pPr>
    </w:p>
    <w:p w:rsidR="00AB19A8" w:rsidRPr="00AB0E29" w:rsidRDefault="00AB19A8">
      <w:pPr>
        <w:widowControl/>
        <w:jc w:val="left"/>
        <w:rPr>
          <w:rFonts w:ascii="仿宋" w:eastAsia="仿宋" w:hAnsi="仿宋" w:cs="仿宋_GB2312"/>
          <w:sz w:val="32"/>
          <w:szCs w:val="32"/>
        </w:rPr>
      </w:pPr>
    </w:p>
    <w:p w:rsidR="00AB19A8" w:rsidRPr="00AB0E29" w:rsidRDefault="00AB19A8">
      <w:pPr>
        <w:widowControl/>
        <w:jc w:val="left"/>
        <w:rPr>
          <w:rFonts w:ascii="仿宋" w:eastAsia="仿宋" w:hAnsi="仿宋" w:cs="仿宋_GB2312"/>
          <w:sz w:val="32"/>
          <w:szCs w:val="32"/>
        </w:rPr>
      </w:pPr>
    </w:p>
    <w:p w:rsidR="00AB19A8" w:rsidRPr="00AB0E29" w:rsidRDefault="00AB19A8">
      <w:pPr>
        <w:widowControl/>
        <w:jc w:val="left"/>
        <w:rPr>
          <w:rFonts w:ascii="仿宋" w:eastAsia="仿宋" w:hAnsi="仿宋" w:cs="仿宋_GB2312"/>
          <w:sz w:val="32"/>
          <w:szCs w:val="32"/>
        </w:rPr>
      </w:pPr>
    </w:p>
    <w:p w:rsidR="00AB19A8" w:rsidRPr="00AB0E29" w:rsidRDefault="00AB19A8">
      <w:pPr>
        <w:widowControl/>
        <w:jc w:val="left"/>
        <w:rPr>
          <w:rFonts w:ascii="仿宋" w:eastAsia="仿宋" w:hAnsi="仿宋" w:cs="仿宋_GB2312"/>
          <w:sz w:val="32"/>
          <w:szCs w:val="32"/>
        </w:rPr>
      </w:pPr>
    </w:p>
    <w:p w:rsidR="00AB19A8" w:rsidRPr="00AB0E29" w:rsidRDefault="00AB19A8">
      <w:pPr>
        <w:snapToGrid w:val="0"/>
        <w:spacing w:line="560" w:lineRule="exact"/>
        <w:rPr>
          <w:rFonts w:ascii="仿宋" w:eastAsia="仿宋" w:hAnsi="仿宋" w:cs="仿宋_GB2312"/>
          <w:b/>
          <w:bCs/>
          <w:sz w:val="32"/>
          <w:szCs w:val="32"/>
        </w:rPr>
      </w:pPr>
    </w:p>
    <w:p w:rsidR="00AB19A8" w:rsidRPr="00AB0E29" w:rsidRDefault="00D30343" w:rsidP="00BD494D">
      <w:pPr>
        <w:widowControl/>
        <w:spacing w:line="560" w:lineRule="exact"/>
        <w:ind w:firstLineChars="200" w:firstLine="640"/>
        <w:jc w:val="center"/>
        <w:rPr>
          <w:rFonts w:ascii="仿宋" w:eastAsia="仿宋" w:hAnsi="仿宋" w:cs="Arial"/>
          <w:b/>
          <w:bCs/>
          <w:sz w:val="32"/>
          <w:szCs w:val="32"/>
        </w:rPr>
      </w:pPr>
      <w:r w:rsidRPr="00AB0E29">
        <w:rPr>
          <w:rFonts w:ascii="仿宋" w:eastAsia="仿宋" w:hAnsi="仿宋" w:cs="仿宋_GB2312" w:hint="eastAsia"/>
          <w:b/>
          <w:bCs/>
          <w:sz w:val="32"/>
          <w:szCs w:val="32"/>
        </w:rPr>
        <w:lastRenderedPageBreak/>
        <w:t>（系统录入界面）</w:t>
      </w:r>
    </w:p>
    <w:p w:rsidR="00AB19A8" w:rsidRPr="00AB0E29" w:rsidRDefault="00D30343" w:rsidP="00AB0E29">
      <w:pPr>
        <w:widowControl/>
        <w:spacing w:line="560" w:lineRule="exact"/>
        <w:ind w:firstLineChars="200" w:firstLine="640"/>
        <w:jc w:val="left"/>
        <w:rPr>
          <w:rFonts w:ascii="仿宋" w:eastAsia="仿宋" w:hAnsi="仿宋" w:cs="Arial"/>
          <w:bCs/>
          <w:sz w:val="32"/>
          <w:szCs w:val="32"/>
        </w:rPr>
      </w:pPr>
      <w:r w:rsidRPr="00AB0E29">
        <w:rPr>
          <w:rFonts w:ascii="仿宋" w:eastAsia="仿宋" w:hAnsi="仿宋" w:cs="Arial" w:hint="eastAsia"/>
          <w:bCs/>
          <w:sz w:val="32"/>
          <w:szCs w:val="32"/>
        </w:rPr>
        <w:t>任务4：货币防伪与鉴别</w:t>
      </w:r>
    </w:p>
    <w:p w:rsidR="00AB19A8" w:rsidRPr="00AB0E29" w:rsidRDefault="00D30343" w:rsidP="00BD494D">
      <w:pPr>
        <w:widowControl/>
        <w:spacing w:line="560" w:lineRule="exact"/>
        <w:ind w:firstLineChars="200" w:firstLine="640"/>
        <w:jc w:val="left"/>
        <w:rPr>
          <w:rFonts w:ascii="仿宋" w:eastAsia="仿宋" w:hAnsi="仿宋" w:cs="Arial"/>
          <w:sz w:val="32"/>
          <w:szCs w:val="32"/>
        </w:rPr>
      </w:pPr>
      <w:r w:rsidRPr="00AB0E29">
        <w:rPr>
          <w:rFonts w:ascii="仿宋" w:eastAsia="仿宋" w:hAnsi="仿宋" w:cs="Arial"/>
          <w:sz w:val="32"/>
          <w:szCs w:val="32"/>
        </w:rPr>
        <w:t>1</w:t>
      </w:r>
      <w:r w:rsidRPr="00AB0E29">
        <w:rPr>
          <w:rFonts w:ascii="仿宋" w:eastAsia="仿宋" w:hAnsi="仿宋" w:cs="Arial" w:hint="eastAsia"/>
          <w:sz w:val="32"/>
          <w:szCs w:val="32"/>
        </w:rPr>
        <w:t>.（单选）第五套人民币2005年版纸币在正面主景图案右侧增加了公众防伪特征（  ）。</w:t>
      </w:r>
    </w:p>
    <w:p w:rsidR="00AB19A8" w:rsidRPr="00AB0E29" w:rsidRDefault="00D30343" w:rsidP="00AB0E29">
      <w:pPr>
        <w:spacing w:line="360" w:lineRule="auto"/>
        <w:ind w:firstLineChars="200" w:firstLine="640"/>
        <w:rPr>
          <w:rFonts w:ascii="仿宋" w:eastAsia="仿宋" w:hAnsi="仿宋" w:cs="Arial"/>
          <w:sz w:val="32"/>
          <w:szCs w:val="32"/>
        </w:rPr>
      </w:pPr>
      <w:r w:rsidRPr="00AB0E29">
        <w:rPr>
          <w:rFonts w:ascii="仿宋" w:eastAsia="仿宋" w:hAnsi="仿宋" w:cs="Arial" w:hint="eastAsia"/>
          <w:sz w:val="32"/>
          <w:szCs w:val="32"/>
        </w:rPr>
        <w:t>A．</w:t>
      </w:r>
      <w:r w:rsidRPr="00AB0E29">
        <w:rPr>
          <w:rFonts w:ascii="仿宋" w:eastAsia="仿宋" w:hAnsi="仿宋" w:cs="Arial"/>
          <w:noProof/>
          <w:sz w:val="32"/>
          <w:szCs w:val="32"/>
        </w:rPr>
        <w:drawing>
          <wp:inline distT="0" distB="0" distL="114300" distR="114300" wp14:anchorId="07D1D977" wp14:editId="18906294">
            <wp:extent cx="723900" cy="723900"/>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4" cstate="print"/>
                    <a:stretch>
                      <a:fillRect/>
                    </a:stretch>
                  </pic:blipFill>
                  <pic:spPr>
                    <a:xfrm>
                      <a:off x="0" y="0"/>
                      <a:ext cx="723900" cy="723900"/>
                    </a:xfrm>
                    <a:prstGeom prst="rect">
                      <a:avLst/>
                    </a:prstGeom>
                    <a:noFill/>
                    <a:ln w="9525">
                      <a:noFill/>
                    </a:ln>
                  </pic:spPr>
                </pic:pic>
              </a:graphicData>
            </a:graphic>
          </wp:inline>
        </w:drawing>
      </w:r>
      <w:r w:rsidRPr="00AB0E29">
        <w:rPr>
          <w:rFonts w:ascii="仿宋" w:eastAsia="仿宋" w:hAnsi="仿宋" w:cs="Arial" w:hint="eastAsia"/>
          <w:sz w:val="32"/>
          <w:szCs w:val="32"/>
        </w:rPr>
        <w:t xml:space="preserve">       B.</w:t>
      </w:r>
      <w:r w:rsidRPr="00AB0E29">
        <w:rPr>
          <w:rFonts w:ascii="仿宋" w:eastAsia="仿宋" w:hAnsi="仿宋" w:cs="Arial"/>
          <w:noProof/>
          <w:sz w:val="32"/>
          <w:szCs w:val="32"/>
        </w:rPr>
        <w:drawing>
          <wp:inline distT="0" distB="0" distL="114300" distR="114300" wp14:anchorId="76229204" wp14:editId="2748A3E2">
            <wp:extent cx="723900" cy="723900"/>
            <wp:effectExtent l="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5" cstate="print"/>
                    <a:stretch>
                      <a:fillRect/>
                    </a:stretch>
                  </pic:blipFill>
                  <pic:spPr>
                    <a:xfrm>
                      <a:off x="0" y="0"/>
                      <a:ext cx="723900" cy="723900"/>
                    </a:xfrm>
                    <a:prstGeom prst="rect">
                      <a:avLst/>
                    </a:prstGeom>
                    <a:noFill/>
                    <a:ln w="9525">
                      <a:noFill/>
                    </a:ln>
                  </pic:spPr>
                </pic:pic>
              </a:graphicData>
            </a:graphic>
          </wp:inline>
        </w:drawing>
      </w:r>
      <w:r w:rsidRPr="00AB0E29">
        <w:rPr>
          <w:rFonts w:ascii="仿宋" w:eastAsia="仿宋" w:hAnsi="仿宋" w:cs="Arial" w:hint="eastAsia"/>
          <w:sz w:val="32"/>
          <w:szCs w:val="32"/>
        </w:rPr>
        <w:t xml:space="preserve">       C.</w:t>
      </w:r>
      <w:r w:rsidRPr="00AB0E29">
        <w:rPr>
          <w:rFonts w:ascii="仿宋" w:eastAsia="仿宋" w:hAnsi="仿宋" w:cs="Arial"/>
          <w:noProof/>
          <w:sz w:val="32"/>
          <w:szCs w:val="32"/>
        </w:rPr>
        <w:drawing>
          <wp:inline distT="0" distB="0" distL="114300" distR="114300" wp14:anchorId="28C3D551" wp14:editId="7BDB5173">
            <wp:extent cx="723900" cy="723900"/>
            <wp:effectExtent l="0" t="0" r="0" b="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6" cstate="print"/>
                    <a:stretch>
                      <a:fillRect/>
                    </a:stretch>
                  </pic:blipFill>
                  <pic:spPr>
                    <a:xfrm>
                      <a:off x="0" y="0"/>
                      <a:ext cx="723900" cy="723900"/>
                    </a:xfrm>
                    <a:prstGeom prst="rect">
                      <a:avLst/>
                    </a:prstGeom>
                    <a:noFill/>
                    <a:ln w="9525">
                      <a:noFill/>
                    </a:ln>
                  </pic:spPr>
                </pic:pic>
              </a:graphicData>
            </a:graphic>
          </wp:inline>
        </w:drawing>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w:t>
      </w:r>
      <w:r w:rsidRPr="00AB0E29">
        <w:rPr>
          <w:rFonts w:ascii="仿宋" w:eastAsia="仿宋" w:hAnsi="仿宋" w:cs="Arial"/>
          <w:sz w:val="32"/>
          <w:szCs w:val="32"/>
        </w:rPr>
        <w:t>判断</w:t>
      </w:r>
      <w:r w:rsidRPr="00AB0E29">
        <w:rPr>
          <w:rFonts w:ascii="仿宋" w:eastAsia="仿宋" w:hAnsi="仿宋" w:cs="Arial" w:hint="eastAsia"/>
          <w:sz w:val="32"/>
          <w:szCs w:val="32"/>
        </w:rPr>
        <w:t>）第五套人民币各面额纸币正面行名下方胶印底纹处，在特定波长的紫外光下可以看到该券别面额数字，该图案采用了无色荧光油墨印刷，可供机读。</w:t>
      </w:r>
      <w:r w:rsidRPr="00AB0E29">
        <w:rPr>
          <w:rFonts w:ascii="仿宋" w:eastAsia="仿宋" w:hAnsi="仿宋" w:cs="Arial"/>
          <w:sz w:val="32"/>
          <w:szCs w:val="32"/>
        </w:rPr>
        <w:t>（    ）</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A.</w:t>
      </w:r>
      <w:r w:rsidRPr="00AB0E29">
        <w:rPr>
          <w:rFonts w:ascii="仿宋" w:eastAsia="仿宋" w:hAnsi="仿宋" w:cs="Arial" w:hint="eastAsia"/>
          <w:sz w:val="32"/>
          <w:szCs w:val="32"/>
        </w:rPr>
        <w:t>正确</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B.</w:t>
      </w:r>
      <w:r w:rsidRPr="00AB0E29">
        <w:rPr>
          <w:rFonts w:ascii="仿宋" w:eastAsia="仿宋" w:hAnsi="仿宋" w:cs="Arial" w:hint="eastAsia"/>
          <w:sz w:val="32"/>
          <w:szCs w:val="32"/>
        </w:rPr>
        <w:t>错误</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3.（</w:t>
      </w:r>
      <w:r w:rsidRPr="00AB0E29">
        <w:rPr>
          <w:rFonts w:ascii="仿宋" w:eastAsia="仿宋" w:hAnsi="仿宋" w:cs="Arial"/>
          <w:sz w:val="32"/>
          <w:szCs w:val="32"/>
        </w:rPr>
        <w:t>多选</w:t>
      </w:r>
      <w:r w:rsidRPr="00AB0E29">
        <w:rPr>
          <w:rFonts w:ascii="仿宋" w:eastAsia="仿宋" w:hAnsi="仿宋" w:cs="Arial" w:hint="eastAsia"/>
          <w:sz w:val="32"/>
          <w:szCs w:val="32"/>
        </w:rPr>
        <w:t>）第五套人民币的水印图案有</w:t>
      </w:r>
      <w:r w:rsidRPr="00AB0E29">
        <w:rPr>
          <w:rFonts w:ascii="仿宋" w:eastAsia="仿宋" w:hAnsi="仿宋" w:cs="Arial"/>
          <w:sz w:val="32"/>
          <w:szCs w:val="32"/>
        </w:rPr>
        <w:t>（    ）</w:t>
      </w:r>
      <w:r w:rsidRPr="00AB0E29">
        <w:rPr>
          <w:rFonts w:ascii="仿宋" w:eastAsia="仿宋" w:hAnsi="仿宋" w:cs="Arial" w:hint="eastAsia"/>
          <w:sz w:val="32"/>
          <w:szCs w:val="32"/>
        </w:rPr>
        <w:t>。</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A.</w:t>
      </w:r>
      <w:r w:rsidRPr="00AB0E29">
        <w:rPr>
          <w:rFonts w:ascii="仿宋" w:eastAsia="仿宋" w:hAnsi="仿宋" w:cs="Arial" w:hint="eastAsia"/>
          <w:sz w:val="32"/>
          <w:szCs w:val="32"/>
        </w:rPr>
        <w:t>毛泽东头像</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B.</w:t>
      </w:r>
      <w:r w:rsidRPr="00AB0E29">
        <w:rPr>
          <w:rFonts w:ascii="仿宋" w:eastAsia="仿宋" w:hAnsi="仿宋" w:cs="Arial" w:hint="eastAsia"/>
          <w:sz w:val="32"/>
          <w:szCs w:val="32"/>
        </w:rPr>
        <w:t>工人头像</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C.</w:t>
      </w:r>
      <w:r w:rsidRPr="00AB0E29">
        <w:rPr>
          <w:rFonts w:ascii="仿宋" w:eastAsia="仿宋" w:hAnsi="仿宋" w:cs="Arial" w:hint="eastAsia"/>
          <w:sz w:val="32"/>
          <w:szCs w:val="32"/>
        </w:rPr>
        <w:t>天安门</w:t>
      </w:r>
    </w:p>
    <w:p w:rsidR="00AB19A8" w:rsidRPr="00AB0E29" w:rsidRDefault="00D30343" w:rsidP="00BD494D">
      <w:pPr>
        <w:spacing w:line="560" w:lineRule="exact"/>
        <w:ind w:firstLineChars="200" w:firstLine="640"/>
        <w:rPr>
          <w:rFonts w:ascii="仿宋" w:eastAsia="仿宋" w:hAnsi="仿宋" w:cs="Arial"/>
          <w:sz w:val="32"/>
          <w:szCs w:val="32"/>
        </w:rPr>
      </w:pPr>
      <w:r w:rsidRPr="00AB0E29">
        <w:rPr>
          <w:rFonts w:ascii="仿宋" w:eastAsia="仿宋" w:hAnsi="仿宋" w:cs="Arial"/>
          <w:sz w:val="32"/>
          <w:szCs w:val="32"/>
        </w:rPr>
        <w:t>D.</w:t>
      </w:r>
      <w:r w:rsidRPr="00AB0E29">
        <w:rPr>
          <w:rFonts w:ascii="仿宋" w:eastAsia="仿宋" w:hAnsi="仿宋" w:cs="Arial" w:hint="eastAsia"/>
          <w:sz w:val="32"/>
          <w:szCs w:val="32"/>
        </w:rPr>
        <w:t>水仙花</w:t>
      </w:r>
    </w:p>
    <w:p w:rsidR="00AB19A8" w:rsidRPr="00AB0E29" w:rsidRDefault="00D30343" w:rsidP="00BD494D">
      <w:pPr>
        <w:widowControl/>
        <w:numPr>
          <w:ilvl w:val="0"/>
          <w:numId w:val="6"/>
        </w:numPr>
        <w:spacing w:line="560" w:lineRule="exact"/>
        <w:ind w:firstLineChars="200" w:firstLine="640"/>
        <w:jc w:val="left"/>
        <w:rPr>
          <w:rFonts w:ascii="仿宋" w:eastAsia="仿宋" w:hAnsi="仿宋" w:cs="仿宋"/>
          <w:sz w:val="32"/>
          <w:szCs w:val="32"/>
        </w:rPr>
      </w:pPr>
      <w:r w:rsidRPr="00AB0E29">
        <w:rPr>
          <w:rFonts w:ascii="仿宋" w:eastAsia="仿宋" w:hAnsi="仿宋" w:cs="Arial" w:hint="eastAsia"/>
          <w:sz w:val="32"/>
          <w:szCs w:val="32"/>
        </w:rPr>
        <w:t>（</w:t>
      </w:r>
      <w:r w:rsidRPr="00AB0E29">
        <w:rPr>
          <w:rFonts w:ascii="仿宋" w:eastAsia="仿宋" w:hAnsi="仿宋" w:cs="Arial"/>
          <w:sz w:val="32"/>
          <w:szCs w:val="32"/>
        </w:rPr>
        <w:t>实务题</w:t>
      </w:r>
      <w:r w:rsidRPr="00AB0E29">
        <w:rPr>
          <w:rFonts w:ascii="仿宋" w:eastAsia="仿宋" w:hAnsi="仿宋" w:cs="Arial" w:hint="eastAsia"/>
          <w:sz w:val="32"/>
          <w:szCs w:val="32"/>
        </w:rPr>
        <w:t>）</w:t>
      </w:r>
      <w:r w:rsidRPr="00AB0E29">
        <w:rPr>
          <w:rFonts w:ascii="仿宋" w:eastAsia="仿宋" w:hAnsi="仿宋" w:cs="仿宋" w:hint="eastAsia"/>
          <w:sz w:val="32"/>
          <w:szCs w:val="32"/>
        </w:rPr>
        <w:t>下图为2015年版第五套人民币100元纸币，共有7个防伪特征，分别是：①雕刻凹凸 ②横竖双号码 ③光变镂空开窗安全线 ④人像水印 ⑤胶印对印图案 ⑥光彩光变数字 ⑦白水印。根据图片标识的数字，选择与之对应的防伪特征排列顺序（ ）。</w:t>
      </w:r>
    </w:p>
    <w:p w:rsidR="00AB19A8" w:rsidRPr="00AB0E29" w:rsidRDefault="00D30343">
      <w:pPr>
        <w:jc w:val="center"/>
        <w:rPr>
          <w:rFonts w:ascii="仿宋" w:eastAsia="仿宋" w:hAnsi="仿宋" w:cs="仿宋"/>
          <w:sz w:val="32"/>
          <w:szCs w:val="32"/>
        </w:rPr>
      </w:pPr>
      <w:r w:rsidRPr="00AB0E29">
        <w:rPr>
          <w:rFonts w:ascii="仿宋" w:eastAsia="仿宋" w:hAnsi="仿宋" w:cs="仿宋"/>
          <w:noProof/>
          <w:sz w:val="32"/>
          <w:szCs w:val="32"/>
        </w:rPr>
        <w:lastRenderedPageBreak/>
        <w:drawing>
          <wp:inline distT="0" distB="0" distL="0" distR="0" wp14:anchorId="27D09E7E" wp14:editId="095D090A">
            <wp:extent cx="4733925" cy="2215515"/>
            <wp:effectExtent l="0" t="0" r="9525" b="13335"/>
            <wp:docPr id="56" name="图片 56" descr="http://192.168.5.141:8001/../TempImageFiles/txtTitle/201705291657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http://192.168.5.141:8001/../TempImageFiles/txtTitle/20170529165733.png"/>
                    <pic:cNvPicPr>
                      <a:picLocks noChangeAspect="1" noChangeArrowheads="1"/>
                    </pic:cNvPicPr>
                  </pic:nvPicPr>
                  <pic:blipFill>
                    <a:blip r:embed="rId17" cstate="print"/>
                    <a:srcRect/>
                    <a:stretch>
                      <a:fillRect/>
                    </a:stretch>
                  </pic:blipFill>
                  <pic:spPr>
                    <a:xfrm>
                      <a:off x="0" y="0"/>
                      <a:ext cx="4736914" cy="2216852"/>
                    </a:xfrm>
                    <a:prstGeom prst="rect">
                      <a:avLst/>
                    </a:prstGeom>
                    <a:noFill/>
                    <a:ln w="9525">
                      <a:noFill/>
                      <a:miter lim="800000"/>
                      <a:headEnd/>
                      <a:tailEnd/>
                    </a:ln>
                  </pic:spPr>
                </pic:pic>
              </a:graphicData>
            </a:graphic>
          </wp:inline>
        </w:drawing>
      </w:r>
    </w:p>
    <w:p w:rsidR="00AB19A8" w:rsidRPr="00AB0E29" w:rsidRDefault="00D30343">
      <w:pPr>
        <w:jc w:val="center"/>
        <w:rPr>
          <w:rFonts w:ascii="仿宋" w:eastAsia="仿宋" w:hAnsi="仿宋" w:cs="仿宋"/>
          <w:sz w:val="32"/>
          <w:szCs w:val="32"/>
        </w:rPr>
      </w:pPr>
      <w:r w:rsidRPr="00AB0E29">
        <w:rPr>
          <w:rFonts w:ascii="仿宋" w:eastAsia="仿宋" w:hAnsi="仿宋" w:cs="仿宋"/>
          <w:noProof/>
          <w:sz w:val="32"/>
          <w:szCs w:val="32"/>
        </w:rPr>
        <w:drawing>
          <wp:inline distT="0" distB="0" distL="0" distR="0" wp14:anchorId="51308020" wp14:editId="4CB02E01">
            <wp:extent cx="4657090" cy="2179320"/>
            <wp:effectExtent l="0" t="0" r="10160" b="11430"/>
            <wp:docPr id="57" name="图片 57" descr="http://192.168.5.141:8001/../TempImageFiles/txtTitle/20170529165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http://192.168.5.141:8001/../TempImageFiles/txtTitle/20170529165740.png"/>
                    <pic:cNvPicPr>
                      <a:picLocks noChangeAspect="1" noChangeArrowheads="1"/>
                    </pic:cNvPicPr>
                  </pic:nvPicPr>
                  <pic:blipFill>
                    <a:blip r:embed="rId18" cstate="print"/>
                    <a:srcRect/>
                    <a:stretch>
                      <a:fillRect/>
                    </a:stretch>
                  </pic:blipFill>
                  <pic:spPr>
                    <a:xfrm>
                      <a:off x="0" y="0"/>
                      <a:ext cx="4664425" cy="2182927"/>
                    </a:xfrm>
                    <a:prstGeom prst="rect">
                      <a:avLst/>
                    </a:prstGeom>
                    <a:noFill/>
                    <a:ln w="9525">
                      <a:noFill/>
                      <a:miter lim="800000"/>
                      <a:headEnd/>
                      <a:tailEnd/>
                    </a:ln>
                  </pic:spPr>
                </pic:pic>
              </a:graphicData>
            </a:graphic>
          </wp:inline>
        </w:drawing>
      </w:r>
    </w:p>
    <w:p w:rsidR="00AB19A8" w:rsidRPr="00AB0E29" w:rsidRDefault="00D30343" w:rsidP="00BD494D">
      <w:pPr>
        <w:spacing w:line="560" w:lineRule="exact"/>
        <w:rPr>
          <w:rFonts w:ascii="仿宋" w:eastAsia="仿宋" w:hAnsi="仿宋" w:cs="仿宋"/>
          <w:sz w:val="32"/>
          <w:szCs w:val="32"/>
        </w:rPr>
      </w:pPr>
      <w:r w:rsidRPr="00AB0E29">
        <w:rPr>
          <w:rFonts w:ascii="仿宋" w:eastAsia="仿宋" w:hAnsi="仿宋" w:cs="仿宋" w:hint="eastAsia"/>
          <w:sz w:val="32"/>
          <w:szCs w:val="32"/>
        </w:rPr>
        <w:t xml:space="preserve">A:⑦⑤④①③②⑥ </w:t>
      </w:r>
    </w:p>
    <w:p w:rsidR="00AB19A8" w:rsidRPr="00AB0E29" w:rsidRDefault="00D30343" w:rsidP="00BD494D">
      <w:pPr>
        <w:spacing w:line="560" w:lineRule="exact"/>
        <w:rPr>
          <w:rFonts w:ascii="仿宋" w:eastAsia="仿宋" w:hAnsi="仿宋" w:cs="仿宋"/>
          <w:sz w:val="32"/>
          <w:szCs w:val="32"/>
        </w:rPr>
      </w:pPr>
      <w:r w:rsidRPr="00AB0E29">
        <w:rPr>
          <w:rFonts w:ascii="仿宋" w:eastAsia="仿宋" w:hAnsi="仿宋" w:cs="仿宋" w:hint="eastAsia"/>
          <w:sz w:val="32"/>
          <w:szCs w:val="32"/>
        </w:rPr>
        <w:t xml:space="preserve">B:⑦③①④⑥⑤② </w:t>
      </w:r>
    </w:p>
    <w:p w:rsidR="00AB19A8" w:rsidRPr="00AB0E29" w:rsidRDefault="00D30343" w:rsidP="00BD494D">
      <w:pPr>
        <w:spacing w:line="560" w:lineRule="exact"/>
        <w:rPr>
          <w:rFonts w:ascii="仿宋" w:eastAsia="仿宋" w:hAnsi="仿宋" w:cs="仿宋"/>
          <w:sz w:val="32"/>
          <w:szCs w:val="32"/>
        </w:rPr>
      </w:pPr>
      <w:r w:rsidRPr="00AB0E29">
        <w:rPr>
          <w:rFonts w:ascii="仿宋" w:eastAsia="仿宋" w:hAnsi="仿宋" w:cs="仿宋" w:hint="eastAsia"/>
          <w:sz w:val="32"/>
          <w:szCs w:val="32"/>
        </w:rPr>
        <w:t xml:space="preserve">C:⑦⑤①③④②⑥ </w:t>
      </w:r>
    </w:p>
    <w:p w:rsidR="00AB19A8" w:rsidRPr="00AB0E29" w:rsidRDefault="00D30343" w:rsidP="00BD494D">
      <w:pPr>
        <w:spacing w:line="560" w:lineRule="exact"/>
        <w:rPr>
          <w:rFonts w:ascii="仿宋" w:eastAsia="仿宋" w:hAnsi="仿宋" w:cs="Arial"/>
          <w:sz w:val="32"/>
          <w:szCs w:val="32"/>
        </w:rPr>
      </w:pPr>
      <w:r w:rsidRPr="00AB0E29">
        <w:rPr>
          <w:rFonts w:ascii="仿宋" w:eastAsia="仿宋" w:hAnsi="仿宋" w:cs="仿宋" w:hint="eastAsia"/>
          <w:sz w:val="32"/>
          <w:szCs w:val="32"/>
        </w:rPr>
        <w:t xml:space="preserve">D:⑦⑤①⑥④②③ </w:t>
      </w:r>
    </w:p>
    <w:p w:rsidR="00AB19A8" w:rsidRPr="00AB0E29" w:rsidRDefault="00D30343" w:rsidP="00BD494D">
      <w:pPr>
        <w:numPr>
          <w:ilvl w:val="0"/>
          <w:numId w:val="3"/>
        </w:numPr>
        <w:snapToGrid w:val="0"/>
        <w:spacing w:line="560" w:lineRule="exact"/>
        <w:outlineLvl w:val="0"/>
        <w:rPr>
          <w:rFonts w:ascii="仿宋" w:eastAsia="仿宋" w:hAnsi="仿宋" w:cs="Arial"/>
          <w:sz w:val="32"/>
          <w:szCs w:val="32"/>
        </w:rPr>
      </w:pPr>
      <w:r w:rsidRPr="00AB0E29">
        <w:rPr>
          <w:rFonts w:ascii="仿宋" w:eastAsia="仿宋" w:hAnsi="仿宋" w:cs="Arial" w:hint="eastAsia"/>
          <w:sz w:val="32"/>
          <w:szCs w:val="32"/>
        </w:rPr>
        <w:t>“银行业务能力”竞赛</w:t>
      </w:r>
    </w:p>
    <w:p w:rsidR="00AB19A8" w:rsidRPr="00AB0E29" w:rsidRDefault="00D30343" w:rsidP="00BD494D">
      <w:pPr>
        <w:pStyle w:val="3"/>
        <w:numPr>
          <w:ilvl w:val="0"/>
          <w:numId w:val="7"/>
        </w:numPr>
        <w:spacing w:line="560" w:lineRule="exact"/>
        <w:ind w:firstLine="560"/>
        <w:rPr>
          <w:rFonts w:ascii="仿宋" w:hAnsi="仿宋" w:cs="仿宋_GB2312"/>
          <w:b w:val="0"/>
          <w:sz w:val="32"/>
          <w:szCs w:val="32"/>
        </w:rPr>
      </w:pPr>
      <w:r w:rsidRPr="00AB0E29">
        <w:rPr>
          <w:rFonts w:ascii="仿宋" w:hAnsi="仿宋" w:cs="仿宋_GB2312" w:hint="eastAsia"/>
          <w:b w:val="0"/>
          <w:sz w:val="32"/>
          <w:szCs w:val="32"/>
        </w:rPr>
        <w:t>银行综合业务</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bCs/>
          <w:sz w:val="32"/>
          <w:szCs w:val="32"/>
        </w:rPr>
        <w:t>任务1</w:t>
      </w:r>
      <w:r w:rsidRPr="00AB0E29">
        <w:rPr>
          <w:rFonts w:ascii="仿宋" w:eastAsia="仿宋" w:hAnsi="仿宋" w:cs="Arial" w:hint="eastAsia"/>
          <w:sz w:val="32"/>
          <w:szCs w:val="32"/>
        </w:rPr>
        <w:t>：柜员岗前准备</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sz w:val="32"/>
          <w:szCs w:val="32"/>
        </w:rPr>
        <w:t xml:space="preserve">    银行柜员在每日营业开始前需进行岗前准备操作，完成现金及重要凭证出库。现将“借记卡”、“普通存折”、“双整存</w:t>
      </w:r>
      <w:r w:rsidRPr="00AB0E29">
        <w:rPr>
          <w:rFonts w:ascii="仿宋" w:eastAsia="仿宋" w:hAnsi="仿宋" w:cs="Arial" w:hint="eastAsia"/>
          <w:sz w:val="32"/>
          <w:szCs w:val="32"/>
        </w:rPr>
        <w:lastRenderedPageBreak/>
        <w:t>单”、“定活存单”、“银行承兑汇票”、“单位定期存款开户证实书”等凭证各20张出库，“现金支票”“转账支票”各两本及人民币现金10万元出库到柜员个人钱箱。</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任务2</w:t>
      </w:r>
      <w:r w:rsidRPr="00AB0E29">
        <w:rPr>
          <w:rFonts w:ascii="仿宋" w:eastAsia="仿宋" w:hAnsi="仿宋" w:cs="Arial" w:hint="eastAsia"/>
          <w:sz w:val="32"/>
          <w:szCs w:val="32"/>
        </w:rPr>
        <w:t>：个人客户储蓄开户业务</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sz w:val="32"/>
          <w:szCs w:val="32"/>
        </w:rPr>
        <w:t xml:space="preserve">    张大伟先生携带身份证（身份证号码：615179198511015932；家庭地址：北京东城区桃源小区16栋801室；电话：010-86845321）和30000元现金来我行办理储蓄开户业务，该客户要求分别办理借记卡</w:t>
      </w:r>
      <w:r w:rsidRPr="00AB0E29">
        <w:rPr>
          <w:rFonts w:ascii="仿宋" w:eastAsia="仿宋" w:hAnsi="仿宋" w:cs="仿宋" w:hint="eastAsia"/>
          <w:sz w:val="32"/>
          <w:szCs w:val="32"/>
        </w:rPr>
        <w:t>Ⅰ</w:t>
      </w:r>
      <w:r w:rsidRPr="00AB0E29">
        <w:rPr>
          <w:rFonts w:ascii="仿宋" w:eastAsia="仿宋" w:hAnsi="仿宋" w:cs="Arial" w:hint="eastAsia"/>
          <w:sz w:val="32"/>
          <w:szCs w:val="32"/>
        </w:rPr>
        <w:t>类账户、</w:t>
      </w:r>
      <w:r w:rsidRPr="00AB0E29">
        <w:rPr>
          <w:rFonts w:ascii="仿宋" w:eastAsia="仿宋" w:hAnsi="仿宋" w:cs="仿宋" w:hint="eastAsia"/>
          <w:sz w:val="32"/>
          <w:szCs w:val="32"/>
        </w:rPr>
        <w:t>Ⅱ类账户、Ⅲ类账户各</w:t>
      </w:r>
      <w:r w:rsidRPr="00AB0E29">
        <w:rPr>
          <w:rFonts w:ascii="仿宋" w:eastAsia="仿宋" w:hAnsi="仿宋" w:cs="Arial" w:hint="eastAsia"/>
          <w:sz w:val="32"/>
          <w:szCs w:val="32"/>
        </w:rPr>
        <w:t>一个。同时为其开通的</w:t>
      </w:r>
      <w:r w:rsidRPr="00AB0E29">
        <w:rPr>
          <w:rFonts w:ascii="仿宋" w:eastAsia="仿宋" w:hAnsi="仿宋" w:cs="仿宋" w:hint="eastAsia"/>
          <w:sz w:val="32"/>
          <w:szCs w:val="32"/>
        </w:rPr>
        <w:t>Ⅰ</w:t>
      </w:r>
      <w:r w:rsidRPr="00AB0E29">
        <w:rPr>
          <w:rFonts w:ascii="仿宋" w:eastAsia="仿宋" w:hAnsi="仿宋" w:cs="Arial" w:hint="eastAsia"/>
          <w:sz w:val="32"/>
          <w:szCs w:val="32"/>
        </w:rPr>
        <w:t>类账户办理相关业务：通知期为七天的通知存款账户、定活两便账户、普通活期存款账户、存期为一年的整存整取账户、存期为三年的零存整取账户，共计五个子账户，分别存入人民币40000元、20000、123900元、50000元、30000元。</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任务3</w:t>
      </w:r>
      <w:r w:rsidRPr="00AB0E29">
        <w:rPr>
          <w:rFonts w:ascii="仿宋" w:eastAsia="仿宋" w:hAnsi="仿宋" w:cs="Arial" w:hint="eastAsia"/>
          <w:sz w:val="32"/>
          <w:szCs w:val="32"/>
        </w:rPr>
        <w:t>：个人特殊业务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（1）客户张大伟来我行办理</w:t>
      </w:r>
      <w:r w:rsidRPr="00AB0E29">
        <w:rPr>
          <w:rFonts w:ascii="仿宋" w:eastAsia="仿宋" w:hAnsi="仿宋" w:cs="仿宋" w:hint="eastAsia"/>
          <w:sz w:val="32"/>
          <w:szCs w:val="32"/>
        </w:rPr>
        <w:t>Ⅲ类账户</w:t>
      </w:r>
      <w:r w:rsidRPr="00AB0E29">
        <w:rPr>
          <w:rFonts w:ascii="仿宋" w:eastAsia="仿宋" w:hAnsi="仿宋" w:cs="Arial" w:hint="eastAsia"/>
          <w:sz w:val="32"/>
          <w:szCs w:val="32"/>
        </w:rPr>
        <w:t>借记卡口头挂失业务；</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（2）客户张大</w:t>
      </w:r>
      <w:proofErr w:type="gramStart"/>
      <w:r w:rsidRPr="00AB0E29">
        <w:rPr>
          <w:rFonts w:ascii="仿宋" w:eastAsia="仿宋" w:hAnsi="仿宋" w:cs="Arial" w:hint="eastAsia"/>
          <w:sz w:val="32"/>
          <w:szCs w:val="32"/>
        </w:rPr>
        <w:t>伟找到</w:t>
      </w:r>
      <w:proofErr w:type="gramEnd"/>
      <w:r w:rsidRPr="00AB0E29">
        <w:rPr>
          <w:rFonts w:ascii="仿宋" w:eastAsia="仿宋" w:hAnsi="仿宋" w:cs="Arial" w:hint="eastAsia"/>
          <w:sz w:val="32"/>
          <w:szCs w:val="32"/>
        </w:rPr>
        <w:t>了</w:t>
      </w:r>
      <w:r w:rsidRPr="00AB0E29">
        <w:rPr>
          <w:rFonts w:ascii="仿宋" w:eastAsia="仿宋" w:hAnsi="仿宋" w:cs="仿宋" w:hint="eastAsia"/>
          <w:sz w:val="32"/>
          <w:szCs w:val="32"/>
        </w:rPr>
        <w:t>Ⅲ类账户</w:t>
      </w:r>
      <w:r w:rsidRPr="00AB0E29">
        <w:rPr>
          <w:rFonts w:ascii="仿宋" w:eastAsia="仿宋" w:hAnsi="仿宋" w:cs="Arial" w:hint="eastAsia"/>
          <w:sz w:val="32"/>
          <w:szCs w:val="32"/>
        </w:rPr>
        <w:t>借记卡，前来银行要求对已挂失的借记卡解挂；</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（3）客户张大伟忘记</w:t>
      </w:r>
      <w:r w:rsidRPr="00AB0E29">
        <w:rPr>
          <w:rFonts w:ascii="仿宋" w:eastAsia="仿宋" w:hAnsi="仿宋" w:cs="仿宋" w:hint="eastAsia"/>
          <w:sz w:val="32"/>
          <w:szCs w:val="32"/>
        </w:rPr>
        <w:t>Ⅰ</w:t>
      </w:r>
      <w:r w:rsidRPr="00AB0E29">
        <w:rPr>
          <w:rFonts w:ascii="仿宋" w:eastAsia="仿宋" w:hAnsi="仿宋" w:cs="Arial" w:hint="eastAsia"/>
          <w:sz w:val="32"/>
          <w:szCs w:val="32"/>
        </w:rPr>
        <w:t>类账户借记卡密码，前来我行办理密码重置业务；</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（4）客户张大伟</w:t>
      </w:r>
      <w:r w:rsidRPr="00AB0E29">
        <w:rPr>
          <w:rFonts w:ascii="仿宋" w:eastAsia="仿宋" w:hAnsi="仿宋" w:cs="仿宋" w:hint="eastAsia"/>
          <w:sz w:val="32"/>
          <w:szCs w:val="32"/>
        </w:rPr>
        <w:t>Ⅱ类账户借记卡遗失，前来我行办理补卡业务。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lastRenderedPageBreak/>
        <w:t>任务4</w:t>
      </w:r>
      <w:r w:rsidRPr="00AB0E29">
        <w:rPr>
          <w:rFonts w:ascii="仿宋" w:eastAsia="仿宋" w:hAnsi="仿宋" w:cs="Arial" w:hint="eastAsia"/>
          <w:sz w:val="32"/>
          <w:szCs w:val="32"/>
        </w:rPr>
        <w:t>：</w:t>
      </w:r>
      <w:proofErr w:type="gramStart"/>
      <w:r w:rsidRPr="00AB0E29">
        <w:rPr>
          <w:rFonts w:ascii="仿宋" w:eastAsia="仿宋" w:hAnsi="仿宋" w:cs="Arial" w:hint="eastAsia"/>
          <w:sz w:val="32"/>
          <w:szCs w:val="32"/>
        </w:rPr>
        <w:t>个人网银业务</w:t>
      </w:r>
      <w:proofErr w:type="gramEnd"/>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客户张大伟前来我行办理</w:t>
      </w:r>
      <w:r w:rsidRPr="00AB0E29">
        <w:rPr>
          <w:rFonts w:ascii="仿宋" w:eastAsia="仿宋" w:hAnsi="仿宋" w:cs="仿宋" w:hint="eastAsia"/>
          <w:sz w:val="32"/>
          <w:szCs w:val="32"/>
        </w:rPr>
        <w:t>Ⅰ</w:t>
      </w:r>
      <w:r w:rsidRPr="00AB0E29">
        <w:rPr>
          <w:rFonts w:ascii="仿宋" w:eastAsia="仿宋" w:hAnsi="仿宋" w:cs="Arial" w:hint="eastAsia"/>
          <w:sz w:val="32"/>
          <w:szCs w:val="32"/>
        </w:rPr>
        <w:t>类账户借记卡</w:t>
      </w:r>
      <w:proofErr w:type="gramStart"/>
      <w:r w:rsidRPr="00AB0E29">
        <w:rPr>
          <w:rFonts w:ascii="仿宋" w:eastAsia="仿宋" w:hAnsi="仿宋" w:cs="Arial" w:hint="eastAsia"/>
          <w:sz w:val="32"/>
          <w:szCs w:val="32"/>
        </w:rPr>
        <w:t>网银开通</w:t>
      </w:r>
      <w:proofErr w:type="gramEnd"/>
      <w:r w:rsidRPr="00AB0E29">
        <w:rPr>
          <w:rFonts w:ascii="仿宋" w:eastAsia="仿宋" w:hAnsi="仿宋" w:cs="Arial" w:hint="eastAsia"/>
          <w:sz w:val="32"/>
          <w:szCs w:val="32"/>
        </w:rPr>
        <w:t>业务，</w:t>
      </w:r>
      <w:proofErr w:type="gramStart"/>
      <w:r w:rsidRPr="00AB0E29">
        <w:rPr>
          <w:rFonts w:ascii="仿宋" w:eastAsia="仿宋" w:hAnsi="仿宋" w:cs="Arial" w:hint="eastAsia"/>
          <w:sz w:val="32"/>
          <w:szCs w:val="32"/>
        </w:rPr>
        <w:t>我行柜员</w:t>
      </w:r>
      <w:proofErr w:type="gramEnd"/>
      <w:r w:rsidRPr="00AB0E29">
        <w:rPr>
          <w:rFonts w:ascii="仿宋" w:eastAsia="仿宋" w:hAnsi="仿宋" w:cs="Arial" w:hint="eastAsia"/>
          <w:sz w:val="32"/>
          <w:szCs w:val="32"/>
        </w:rPr>
        <w:t>为其办理了</w:t>
      </w:r>
      <w:proofErr w:type="gramStart"/>
      <w:r w:rsidRPr="00AB0E29">
        <w:rPr>
          <w:rFonts w:ascii="仿宋" w:eastAsia="仿宋" w:hAnsi="仿宋" w:cs="Arial" w:hint="eastAsia"/>
          <w:sz w:val="32"/>
          <w:szCs w:val="32"/>
        </w:rPr>
        <w:t>个人网银签约</w:t>
      </w:r>
      <w:proofErr w:type="gramEnd"/>
      <w:r w:rsidRPr="00AB0E29">
        <w:rPr>
          <w:rFonts w:ascii="仿宋" w:eastAsia="仿宋" w:hAnsi="仿宋" w:cs="Arial" w:hint="eastAsia"/>
          <w:sz w:val="32"/>
          <w:szCs w:val="32"/>
        </w:rPr>
        <w:t>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任务5</w:t>
      </w:r>
      <w:r w:rsidRPr="00AB0E29">
        <w:rPr>
          <w:rFonts w:ascii="仿宋" w:eastAsia="仿宋" w:hAnsi="仿宋" w:cs="Arial" w:hint="eastAsia"/>
          <w:sz w:val="32"/>
          <w:szCs w:val="32"/>
        </w:rPr>
        <w:t>：存款证明业务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sz w:val="32"/>
          <w:szCs w:val="32"/>
        </w:rPr>
        <w:t xml:space="preserve">    客户张大伟因购买商品住房办理银行按揭贷款手续，需</w:t>
      </w:r>
      <w:proofErr w:type="gramStart"/>
      <w:r w:rsidRPr="00AB0E29">
        <w:rPr>
          <w:rFonts w:ascii="仿宋" w:eastAsia="仿宋" w:hAnsi="仿宋" w:cs="Arial" w:hint="eastAsia"/>
          <w:sz w:val="32"/>
          <w:szCs w:val="32"/>
        </w:rPr>
        <w:t>我行为</w:t>
      </w:r>
      <w:proofErr w:type="gramEnd"/>
      <w:r w:rsidRPr="00AB0E29">
        <w:rPr>
          <w:rFonts w:ascii="仿宋" w:eastAsia="仿宋" w:hAnsi="仿宋" w:cs="Arial" w:hint="eastAsia"/>
          <w:sz w:val="32"/>
          <w:szCs w:val="32"/>
        </w:rPr>
        <w:t>其出具存款证明，</w:t>
      </w:r>
      <w:proofErr w:type="gramStart"/>
      <w:r w:rsidRPr="00AB0E29">
        <w:rPr>
          <w:rFonts w:ascii="仿宋" w:eastAsia="仿宋" w:hAnsi="仿宋" w:cs="Arial" w:hint="eastAsia"/>
          <w:sz w:val="32"/>
          <w:szCs w:val="32"/>
        </w:rPr>
        <w:t>我行柜员</w:t>
      </w:r>
      <w:proofErr w:type="gramEnd"/>
      <w:r w:rsidRPr="00AB0E29">
        <w:rPr>
          <w:rFonts w:ascii="仿宋" w:eastAsia="仿宋" w:hAnsi="仿宋" w:cs="Arial" w:hint="eastAsia"/>
          <w:sz w:val="32"/>
          <w:szCs w:val="32"/>
        </w:rPr>
        <w:t>按规定为其办理存款证明。</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任务6</w:t>
      </w:r>
      <w:r w:rsidRPr="00AB0E29">
        <w:rPr>
          <w:rFonts w:ascii="仿宋" w:eastAsia="仿宋" w:hAnsi="仿宋" w:cs="Arial" w:hint="eastAsia"/>
          <w:sz w:val="32"/>
          <w:szCs w:val="32"/>
        </w:rPr>
        <w:t>：公司账户开户业务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jc w:val="left"/>
        <w:rPr>
          <w:rFonts w:ascii="仿宋" w:eastAsia="仿宋" w:hAnsi="仿宋" w:cs="Arial"/>
          <w:sz w:val="32"/>
          <w:szCs w:val="32"/>
        </w:rPr>
      </w:pPr>
      <w:r w:rsidRPr="00AB0E29">
        <w:rPr>
          <w:rFonts w:ascii="仿宋" w:eastAsia="仿宋" w:hAnsi="仿宋" w:cs="Arial" w:hint="eastAsia"/>
          <w:sz w:val="32"/>
          <w:szCs w:val="32"/>
        </w:rPr>
        <w:t xml:space="preserve">    深圳创建科技股份有限责任公司（公司成立于2011年12月，注册资金960万人民币，统一社会信用代码：910035259100771123K,行业类别：商业客户），主要从事数码产品业务，公司法定代表人兼董事长：李建军，法人身份证号码：360727198211091128，公司地址：深圳深南时代大厦31楼015号，联系人：魏明芳，联系电话：0755-82649016。</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该公司出纳刘娟女士携公司营业执照，法人身份证等资料前来我行开立公司商业活期存款基本账户，开户存入现金人民币68500元。</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任务7</w:t>
      </w:r>
      <w:r w:rsidRPr="00AB0E29">
        <w:rPr>
          <w:rFonts w:ascii="仿宋" w:eastAsia="仿宋" w:hAnsi="仿宋" w:cs="Arial" w:hint="eastAsia"/>
          <w:sz w:val="32"/>
          <w:szCs w:val="32"/>
        </w:rPr>
        <w:t>：代理业务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仿宋_GB2312" w:hint="eastAsia"/>
          <w:sz w:val="32"/>
          <w:szCs w:val="32"/>
        </w:rPr>
        <w:t xml:space="preserve">    万年青旅游公司的出纳前来银行柜台签订代发工资托收合同，委托本银行代理万年青旅游公司（账号：</w:t>
      </w:r>
      <w:r w:rsidRPr="00AB0E29">
        <w:rPr>
          <w:rFonts w:ascii="仿宋" w:eastAsia="仿宋" w:hAnsi="仿宋" w:cs="仿宋_GB2312" w:hint="eastAsia"/>
          <w:sz w:val="32"/>
          <w:szCs w:val="32"/>
        </w:rPr>
        <w:lastRenderedPageBreak/>
        <w:t>5888810201998）每月12日代发员工李文的工资业务；本日代发万年青有限公司员工李文每月工资人民币3000元。柜员根据客户代发合同完成代理业务处理。</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任务8</w:t>
      </w:r>
      <w:r w:rsidRPr="00AB0E29">
        <w:rPr>
          <w:rFonts w:ascii="仿宋" w:eastAsia="仿宋" w:hAnsi="仿宋" w:cs="Arial" w:hint="eastAsia"/>
          <w:sz w:val="32"/>
          <w:szCs w:val="32"/>
        </w:rPr>
        <w:t>：个人贷款业务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widowControl/>
        <w:shd w:val="clear" w:color="auto" w:fill="FFFFFF"/>
        <w:spacing w:line="560" w:lineRule="exact"/>
        <w:ind w:firstLine="600"/>
        <w:rPr>
          <w:rFonts w:ascii="仿宋" w:eastAsia="仿宋" w:hAnsi="仿宋" w:cs="仿宋_GB2312"/>
          <w:color w:val="000000"/>
          <w:kern w:val="0"/>
          <w:sz w:val="32"/>
          <w:szCs w:val="32"/>
          <w:shd w:val="clear" w:color="auto" w:fill="FFFFFF"/>
        </w:rPr>
      </w:pPr>
      <w:r w:rsidRPr="00AB0E29">
        <w:rPr>
          <w:rFonts w:ascii="仿宋" w:eastAsia="仿宋" w:hAnsi="仿宋" w:cs="仿宋_GB2312" w:hint="eastAsia"/>
          <w:color w:val="000000"/>
          <w:kern w:val="0"/>
          <w:sz w:val="32"/>
          <w:szCs w:val="32"/>
          <w:shd w:val="clear" w:color="auto" w:fill="FFFFFF"/>
        </w:rPr>
        <w:t>客户吕云女士（身份证号码：362426198202233512）为购买小轿车，到本行办理“短期汽车消费贷款”业务。贷款需关联的个人存款账号为吕云在本行开设的个人借记卡</w:t>
      </w:r>
      <w:r w:rsidRPr="00AB0E29">
        <w:rPr>
          <w:rFonts w:ascii="仿宋" w:eastAsia="仿宋" w:hAnsi="仿宋" w:cs="仿宋" w:hint="eastAsia"/>
          <w:sz w:val="32"/>
          <w:szCs w:val="32"/>
        </w:rPr>
        <w:t>Ⅰ</w:t>
      </w:r>
      <w:r w:rsidRPr="00AB0E29">
        <w:rPr>
          <w:rFonts w:ascii="仿宋" w:eastAsia="仿宋" w:hAnsi="仿宋" w:cs="Arial" w:hint="eastAsia"/>
          <w:sz w:val="32"/>
          <w:szCs w:val="32"/>
        </w:rPr>
        <w:t>类</w:t>
      </w:r>
      <w:r w:rsidRPr="00AB0E29">
        <w:rPr>
          <w:rFonts w:ascii="仿宋" w:eastAsia="仿宋" w:hAnsi="仿宋" w:cs="仿宋_GB2312" w:hint="eastAsia"/>
          <w:color w:val="000000"/>
          <w:kern w:val="0"/>
          <w:sz w:val="32"/>
          <w:szCs w:val="32"/>
          <w:shd w:val="clear" w:color="auto" w:fill="FFFFFF"/>
        </w:rPr>
        <w:t>账户，贷款金额为30000元，贷款月利率为6.00‰，贷款期限为三年，贷款用途为汽车，收息账号为深圳市恒丰汽车有限公司在本行开立的商业存款基本账户，担保方式为抵押，还款方式为等额偿还，利息偿还方式为借贷人偿还。</w:t>
      </w:r>
    </w:p>
    <w:p w:rsidR="00AB19A8" w:rsidRPr="00AB0E29" w:rsidRDefault="00D30343" w:rsidP="00BD494D">
      <w:pPr>
        <w:widowControl/>
        <w:shd w:val="clear" w:color="auto" w:fill="FFFFFF"/>
        <w:spacing w:line="560" w:lineRule="exact"/>
        <w:ind w:firstLine="600"/>
        <w:rPr>
          <w:rFonts w:ascii="仿宋" w:eastAsia="仿宋" w:hAnsi="仿宋" w:cs="仿宋_GB2312"/>
          <w:color w:val="000000"/>
          <w:sz w:val="32"/>
          <w:szCs w:val="32"/>
        </w:rPr>
      </w:pPr>
      <w:r w:rsidRPr="00AB0E29">
        <w:rPr>
          <w:rFonts w:ascii="仿宋" w:eastAsia="仿宋" w:hAnsi="仿宋" w:cs="仿宋_GB2312" w:hint="eastAsia"/>
          <w:color w:val="000000"/>
          <w:kern w:val="0"/>
          <w:sz w:val="32"/>
          <w:szCs w:val="32"/>
          <w:shd w:val="clear" w:color="auto" w:fill="FFFFFF"/>
        </w:rPr>
        <w:t>经本行各级信贷部门审批并通过了个人客户吕云的贷款申请，综合柜员办理吕云的贷款全额发放业务。</w:t>
      </w:r>
    </w:p>
    <w:p w:rsidR="00AB19A8" w:rsidRPr="00AB0E29" w:rsidRDefault="00D30343" w:rsidP="00BD494D">
      <w:pPr>
        <w:widowControl/>
        <w:shd w:val="clear" w:color="auto" w:fill="FFFFFF"/>
        <w:spacing w:line="560" w:lineRule="exact"/>
        <w:ind w:firstLine="600"/>
        <w:rPr>
          <w:rFonts w:ascii="仿宋" w:eastAsia="仿宋" w:hAnsi="仿宋" w:cs="仿宋_GB2312"/>
          <w:color w:val="000000"/>
          <w:kern w:val="0"/>
          <w:sz w:val="32"/>
          <w:szCs w:val="32"/>
          <w:shd w:val="clear" w:color="auto" w:fill="FFFFFF"/>
        </w:rPr>
      </w:pPr>
      <w:r w:rsidRPr="00AB0E29">
        <w:rPr>
          <w:rFonts w:ascii="仿宋" w:eastAsia="仿宋" w:hAnsi="仿宋" w:cs="仿宋_GB2312" w:hint="eastAsia"/>
          <w:color w:val="000000"/>
          <w:kern w:val="0"/>
          <w:sz w:val="32"/>
          <w:szCs w:val="32"/>
          <w:shd w:val="clear" w:color="auto" w:fill="FFFFFF"/>
        </w:rPr>
        <w:t>现因央行调息，我行决定将贷款利率上调10%，客户吕云因此申请提前还贷，综合柜员为其办理“短期汽车消费贷款”现金提前全部还贷业务。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任务9</w:t>
      </w:r>
      <w:r w:rsidRPr="00AB0E29">
        <w:rPr>
          <w:rFonts w:ascii="仿宋" w:eastAsia="仿宋" w:hAnsi="仿宋" w:cs="Arial" w:hint="eastAsia"/>
          <w:sz w:val="32"/>
          <w:szCs w:val="32"/>
        </w:rPr>
        <w:t>：公司贷款业务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仿宋_GB2312" w:hint="eastAsia"/>
          <w:kern w:val="0"/>
          <w:sz w:val="32"/>
          <w:szCs w:val="32"/>
        </w:rPr>
        <w:t xml:space="preserve">    深圳智达房地产有限公司因资金周转出现问题，打算在本行申请“中期流动资金抵押质押贷款”，绑定的存款账户为深圳智达房地产公司</w:t>
      </w:r>
      <w:r w:rsidRPr="00AB0E29">
        <w:rPr>
          <w:rFonts w:ascii="仿宋" w:eastAsia="仿宋" w:hAnsi="仿宋" w:cs="仿宋_GB2312" w:hint="eastAsia"/>
          <w:sz w:val="32"/>
          <w:szCs w:val="32"/>
        </w:rPr>
        <w:t>商业存款的基本账户，</w:t>
      </w:r>
      <w:r w:rsidRPr="00AB0E29">
        <w:rPr>
          <w:rFonts w:ascii="仿宋" w:eastAsia="仿宋" w:hAnsi="仿宋" w:cs="仿宋_GB2312" w:hint="eastAsia"/>
          <w:kern w:val="0"/>
          <w:sz w:val="32"/>
          <w:szCs w:val="32"/>
        </w:rPr>
        <w:t>贷款金额为500000元，贷款利率为月息6.75‰，担保方式为抵押，公司出纳凭贷款合同前来办理借款手续。柜员根据贷款业务处</w:t>
      </w:r>
      <w:r w:rsidRPr="00AB0E29">
        <w:rPr>
          <w:rFonts w:ascii="仿宋" w:eastAsia="仿宋" w:hAnsi="仿宋" w:cs="仿宋_GB2312" w:hint="eastAsia"/>
          <w:kern w:val="0"/>
          <w:sz w:val="32"/>
          <w:szCs w:val="32"/>
        </w:rPr>
        <w:lastRenderedPageBreak/>
        <w:t>理流程及规范完成该客户贷款合同、贷款审批、贷款发放及还贷业务处理。</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任务10</w:t>
      </w:r>
      <w:r w:rsidRPr="00AB0E29">
        <w:rPr>
          <w:rFonts w:ascii="仿宋" w:eastAsia="仿宋" w:hAnsi="仿宋" w:cs="Arial" w:hint="eastAsia"/>
          <w:sz w:val="32"/>
          <w:szCs w:val="32"/>
        </w:rPr>
        <w:t>：票据贴现业务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sz w:val="32"/>
          <w:szCs w:val="32"/>
        </w:rPr>
        <w:t xml:space="preserve">    </w:t>
      </w:r>
      <w:r w:rsidRPr="00AB0E29">
        <w:rPr>
          <w:rFonts w:ascii="仿宋" w:eastAsia="仿宋" w:hAnsi="仿宋" w:cs="仿宋_GB2312" w:hint="eastAsia"/>
          <w:kern w:val="0"/>
          <w:sz w:val="32"/>
          <w:szCs w:val="32"/>
        </w:rPr>
        <w:t>深圳智达房地产有限公司持有一张票面金额为8000000元</w:t>
      </w:r>
      <w:proofErr w:type="gramStart"/>
      <w:r w:rsidRPr="00AB0E29">
        <w:rPr>
          <w:rFonts w:ascii="仿宋" w:eastAsia="仿宋" w:hAnsi="仿宋" w:cs="仿宋_GB2312" w:hint="eastAsia"/>
          <w:kern w:val="0"/>
          <w:sz w:val="32"/>
          <w:szCs w:val="32"/>
        </w:rPr>
        <w:t>的银承汇票</w:t>
      </w:r>
      <w:proofErr w:type="gramEnd"/>
      <w:r w:rsidRPr="00AB0E29">
        <w:rPr>
          <w:rFonts w:ascii="仿宋" w:eastAsia="仿宋" w:hAnsi="仿宋" w:cs="仿宋_GB2312" w:hint="eastAsia"/>
          <w:kern w:val="0"/>
          <w:sz w:val="32"/>
          <w:szCs w:val="32"/>
        </w:rPr>
        <w:t>，汇票期限为6个月，现因公司急需流动资金，需将该汇票贴现，我行根据当前贴现利率为该公司办理相关票据贴现业务。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任务11</w:t>
      </w:r>
      <w:r w:rsidRPr="00AB0E29">
        <w:rPr>
          <w:rFonts w:ascii="仿宋" w:eastAsia="仿宋" w:hAnsi="仿宋" w:cs="Arial" w:hint="eastAsia"/>
          <w:sz w:val="32"/>
          <w:szCs w:val="32"/>
        </w:rPr>
        <w:t>：银行承兑汇票业务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ind w:firstLine="600"/>
        <w:rPr>
          <w:rFonts w:ascii="仿宋" w:eastAsia="仿宋" w:hAnsi="仿宋" w:cs="仿宋_GB2312"/>
          <w:kern w:val="0"/>
          <w:sz w:val="32"/>
          <w:szCs w:val="32"/>
        </w:rPr>
      </w:pPr>
      <w:r w:rsidRPr="00AB0E29">
        <w:rPr>
          <w:rFonts w:ascii="仿宋" w:eastAsia="仿宋" w:hAnsi="仿宋" w:cs="仿宋_GB2312" w:hint="eastAsia"/>
          <w:kern w:val="0"/>
          <w:sz w:val="32"/>
          <w:szCs w:val="32"/>
        </w:rPr>
        <w:t>深圳智达房地产有限公司为</w:t>
      </w:r>
      <w:proofErr w:type="gramStart"/>
      <w:r w:rsidRPr="00AB0E29">
        <w:rPr>
          <w:rFonts w:ascii="仿宋" w:eastAsia="仿宋" w:hAnsi="仿宋" w:cs="仿宋_GB2312" w:hint="eastAsia"/>
          <w:kern w:val="0"/>
          <w:sz w:val="32"/>
          <w:szCs w:val="32"/>
        </w:rPr>
        <w:t>我行授信</w:t>
      </w:r>
      <w:proofErr w:type="gramEnd"/>
      <w:r w:rsidRPr="00AB0E29">
        <w:rPr>
          <w:rFonts w:ascii="仿宋" w:eastAsia="仿宋" w:hAnsi="仿宋" w:cs="仿宋_GB2312" w:hint="eastAsia"/>
          <w:kern w:val="0"/>
          <w:sz w:val="32"/>
          <w:szCs w:val="32"/>
        </w:rPr>
        <w:t>客户，授信额度为8000万元。现深圳智达房地产有限公司申请开立银行承兑汇票一张，票面金额为1000万元，期限为6个月。</w:t>
      </w:r>
    </w:p>
    <w:p w:rsidR="00AB19A8" w:rsidRPr="00AB0E29" w:rsidRDefault="00D30343" w:rsidP="00BD494D">
      <w:pPr>
        <w:snapToGrid w:val="0"/>
        <w:spacing w:line="560" w:lineRule="exact"/>
        <w:ind w:firstLine="600"/>
        <w:rPr>
          <w:rFonts w:ascii="仿宋" w:eastAsia="仿宋" w:hAnsi="仿宋" w:cs="Arial"/>
          <w:sz w:val="32"/>
          <w:szCs w:val="32"/>
        </w:rPr>
      </w:pPr>
      <w:r w:rsidRPr="00AB0E29">
        <w:rPr>
          <w:rFonts w:ascii="仿宋" w:eastAsia="仿宋" w:hAnsi="仿宋" w:cs="仿宋_GB2312" w:hint="eastAsia"/>
          <w:kern w:val="0"/>
          <w:sz w:val="32"/>
          <w:szCs w:val="32"/>
        </w:rPr>
        <w:t>在与深圳智达房地产有限公司业务往来过程中，分别办理过承兑汇票作废、汇票到期未用及承兑汇票垫款业务。</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任务12：</w:t>
      </w:r>
      <w:r w:rsidRPr="00AB0E29">
        <w:rPr>
          <w:rFonts w:ascii="仿宋" w:eastAsia="仿宋" w:hAnsi="仿宋" w:cs="仿宋_GB2312" w:hint="eastAsia"/>
          <w:sz w:val="32"/>
          <w:szCs w:val="32"/>
        </w:rPr>
        <w:t>电子商业汇票业务</w:t>
      </w:r>
    </w:p>
    <w:p w:rsidR="00AB19A8" w:rsidRPr="00AB0E29" w:rsidRDefault="00D30343" w:rsidP="00BD494D">
      <w:pPr>
        <w:spacing w:line="560" w:lineRule="exact"/>
        <w:jc w:val="lef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jc w:val="left"/>
        <w:rPr>
          <w:rFonts w:ascii="仿宋" w:eastAsia="仿宋" w:hAnsi="仿宋" w:cs="仿宋_GB2312"/>
          <w:color w:val="000000"/>
          <w:sz w:val="32"/>
          <w:szCs w:val="32"/>
          <w:shd w:val="clear" w:color="auto" w:fill="FFFFFF"/>
        </w:rPr>
      </w:pPr>
      <w:r w:rsidRPr="00AB0E29">
        <w:rPr>
          <w:rFonts w:ascii="仿宋" w:eastAsia="仿宋" w:hAnsi="仿宋" w:cs="仿宋_GB2312" w:hint="eastAsia"/>
          <w:bCs/>
          <w:sz w:val="32"/>
          <w:szCs w:val="32"/>
        </w:rPr>
        <w:t xml:space="preserve">    </w:t>
      </w:r>
      <w:r w:rsidRPr="00AB0E29">
        <w:rPr>
          <w:rFonts w:ascii="仿宋" w:eastAsia="仿宋" w:hAnsi="仿宋" w:cs="仿宋_GB2312" w:hint="eastAsia"/>
          <w:color w:val="000000"/>
          <w:sz w:val="32"/>
          <w:szCs w:val="32"/>
          <w:shd w:val="clear" w:color="auto" w:fill="FFFFFF"/>
        </w:rPr>
        <w:t>深圳南庆钢铁贸易有限公司（营业执照统一社会信用代码为916023599852014568，注册资金800万，注册日期2009年2月2号，企业性质为合伙企业，行业类别为工业客户，地址深圳市南山区工业技术大厦A栋302，法定代表人赵国庆，身份证440128198506141834，法人手机号15326981546；联系人李泰博，联系人手机13258746987。）在我行开立了基本账户，账户类别为工业存款基本户，开户</w:t>
      </w:r>
      <w:r w:rsidRPr="00AB0E29">
        <w:rPr>
          <w:rFonts w:ascii="仿宋" w:eastAsia="仿宋" w:hAnsi="仿宋" w:cs="仿宋_GB2312" w:hint="eastAsia"/>
          <w:color w:val="000000"/>
          <w:sz w:val="32"/>
          <w:szCs w:val="32"/>
          <w:shd w:val="clear" w:color="auto" w:fill="FFFFFF"/>
        </w:rPr>
        <w:lastRenderedPageBreak/>
        <w:t>时存入人民币30万。</w:t>
      </w:r>
    </w:p>
    <w:p w:rsidR="00AB19A8" w:rsidRPr="00AB0E29" w:rsidRDefault="00D30343" w:rsidP="00BD494D">
      <w:pPr>
        <w:spacing w:line="560" w:lineRule="exact"/>
        <w:jc w:val="left"/>
        <w:rPr>
          <w:rFonts w:ascii="仿宋" w:eastAsia="仿宋" w:hAnsi="仿宋" w:cs="仿宋_GB2312"/>
          <w:bCs/>
          <w:sz w:val="32"/>
          <w:szCs w:val="32"/>
        </w:rPr>
      </w:pPr>
      <w:r w:rsidRPr="00AB0E29">
        <w:rPr>
          <w:rFonts w:ascii="仿宋" w:eastAsia="仿宋" w:hAnsi="仿宋" w:cs="仿宋_GB2312" w:hint="eastAsia"/>
          <w:color w:val="000000"/>
          <w:sz w:val="32"/>
          <w:szCs w:val="32"/>
          <w:shd w:val="clear" w:color="auto" w:fill="FFFFFF"/>
        </w:rPr>
        <w:t xml:space="preserve">    2017年4月15日，南庆公司与我行签约电子商业汇票业务。签约完成后，我行陆续为该司完成了电子商业汇票出票、提示承兑申请、提示收票申请、转让背书申请、提示付款申请、追索通知等相关业务。</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任务13：</w:t>
      </w:r>
      <w:r w:rsidRPr="00AB0E29">
        <w:rPr>
          <w:rFonts w:ascii="仿宋" w:eastAsia="仿宋" w:hAnsi="仿宋" w:cs="仿宋_GB2312" w:hint="eastAsia"/>
          <w:sz w:val="32"/>
          <w:szCs w:val="32"/>
        </w:rPr>
        <w:t>纸质商业汇票业务</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numPr>
          <w:ilvl w:val="0"/>
          <w:numId w:val="8"/>
        </w:numPr>
        <w:spacing w:line="560" w:lineRule="exact"/>
        <w:rPr>
          <w:rFonts w:ascii="仿宋" w:eastAsia="仿宋" w:hAnsi="仿宋" w:cs="仿宋_GB2312"/>
          <w:color w:val="000000"/>
          <w:sz w:val="32"/>
          <w:szCs w:val="32"/>
          <w:shd w:val="clear" w:color="auto" w:fill="FFFFFF"/>
        </w:rPr>
      </w:pPr>
      <w:r w:rsidRPr="00AB0E29">
        <w:rPr>
          <w:rFonts w:ascii="仿宋" w:eastAsia="仿宋" w:hAnsi="仿宋" w:cs="仿宋_GB2312" w:hint="eastAsia"/>
          <w:color w:val="000000"/>
          <w:sz w:val="32"/>
          <w:szCs w:val="32"/>
          <w:shd w:val="clear" w:color="auto" w:fill="FFFFFF"/>
        </w:rPr>
        <w:t>完成一张商业承兑汇票纸票需要进行承兑登记业务，出票人为深圳仲岳股份有限公司，收款人为深圳南庆钢铁贸易有限公司，承兑人为深圳光耀投资有限公司。票据金额30000,3个月后票据到期，到期日进行承兑；</w:t>
      </w:r>
      <w:r w:rsidRPr="00AB0E29">
        <w:rPr>
          <w:rFonts w:ascii="仿宋" w:eastAsia="仿宋" w:hAnsi="仿宋" w:cs="仿宋_GB2312" w:hint="eastAsia"/>
          <w:color w:val="000000"/>
          <w:sz w:val="32"/>
          <w:szCs w:val="32"/>
          <w:shd w:val="clear" w:color="auto" w:fill="FFFFFF"/>
        </w:rPr>
        <w:br/>
        <w:t>（2）完成票据贴现业务，首先进行贴现登记，贴现利率为6‰，贴现日期为到期日当天，</w:t>
      </w:r>
      <w:proofErr w:type="gramStart"/>
      <w:r w:rsidRPr="00AB0E29">
        <w:rPr>
          <w:rFonts w:ascii="仿宋" w:eastAsia="仿宋" w:hAnsi="仿宋" w:cs="仿宋_GB2312" w:hint="eastAsia"/>
          <w:color w:val="000000"/>
          <w:sz w:val="32"/>
          <w:szCs w:val="32"/>
          <w:shd w:val="clear" w:color="auto" w:fill="FFFFFF"/>
        </w:rPr>
        <w:t>且登记</w:t>
      </w:r>
      <w:proofErr w:type="gramEnd"/>
      <w:r w:rsidRPr="00AB0E29">
        <w:rPr>
          <w:rFonts w:ascii="仿宋" w:eastAsia="仿宋" w:hAnsi="仿宋" w:cs="仿宋_GB2312" w:hint="eastAsia"/>
          <w:color w:val="000000"/>
          <w:sz w:val="32"/>
          <w:szCs w:val="32"/>
          <w:shd w:val="clear" w:color="auto" w:fill="FFFFFF"/>
        </w:rPr>
        <w:t>之后，票据已经放款，放款日期为到期日当天，放款金额等于贴现余额；</w:t>
      </w:r>
      <w:r w:rsidRPr="00AB0E29">
        <w:rPr>
          <w:rFonts w:ascii="仿宋" w:eastAsia="仿宋" w:hAnsi="仿宋" w:cs="仿宋_GB2312" w:hint="eastAsia"/>
          <w:color w:val="000000"/>
          <w:sz w:val="32"/>
          <w:szCs w:val="32"/>
          <w:shd w:val="clear" w:color="auto" w:fill="FFFFFF"/>
        </w:rPr>
        <w:br/>
        <w:t>（3）完成票据转贴现业务，进行转贴现登记，转贴现利率为8‰，转贴现日期为到期日当天，贴入行行号为 103584000324，中国农业银行股份有限公司深圳科技园支行；</w:t>
      </w:r>
      <w:r w:rsidRPr="00AB0E29">
        <w:rPr>
          <w:rFonts w:ascii="仿宋" w:eastAsia="仿宋" w:hAnsi="仿宋" w:cs="仿宋_GB2312" w:hint="eastAsia"/>
          <w:color w:val="000000"/>
          <w:sz w:val="32"/>
          <w:szCs w:val="32"/>
          <w:shd w:val="clear" w:color="auto" w:fill="FFFFFF"/>
        </w:rPr>
        <w:br/>
        <w:t>（4）票据进行了贴现类型为卖断转贴的交易，</w:t>
      </w:r>
      <w:proofErr w:type="gramStart"/>
      <w:r w:rsidRPr="00AB0E29">
        <w:rPr>
          <w:rFonts w:ascii="仿宋" w:eastAsia="仿宋" w:hAnsi="仿宋" w:cs="仿宋_GB2312" w:hint="eastAsia"/>
          <w:color w:val="000000"/>
          <w:sz w:val="32"/>
          <w:szCs w:val="32"/>
          <w:shd w:val="clear" w:color="auto" w:fill="FFFFFF"/>
        </w:rPr>
        <w:t>我行为</w:t>
      </w:r>
      <w:proofErr w:type="gramEnd"/>
      <w:r w:rsidRPr="00AB0E29">
        <w:rPr>
          <w:rFonts w:ascii="仿宋" w:eastAsia="仿宋" w:hAnsi="仿宋" w:cs="仿宋_GB2312" w:hint="eastAsia"/>
          <w:color w:val="000000"/>
          <w:sz w:val="32"/>
          <w:szCs w:val="32"/>
          <w:shd w:val="clear" w:color="auto" w:fill="FFFFFF"/>
        </w:rPr>
        <w:t>其办理贴现转出业务，卖断转贴日期为到期日当天，转回日期为到期日当天；</w:t>
      </w:r>
      <w:r w:rsidRPr="00AB0E29">
        <w:rPr>
          <w:rFonts w:ascii="仿宋" w:eastAsia="仿宋" w:hAnsi="仿宋" w:cs="仿宋_GB2312" w:hint="eastAsia"/>
          <w:color w:val="000000"/>
          <w:sz w:val="32"/>
          <w:szCs w:val="32"/>
          <w:shd w:val="clear" w:color="auto" w:fill="FFFFFF"/>
        </w:rPr>
        <w:br/>
        <w:t>（5）将转出贴现进行转回操作，</w:t>
      </w:r>
      <w:proofErr w:type="gramStart"/>
      <w:r w:rsidRPr="00AB0E29">
        <w:rPr>
          <w:rFonts w:ascii="仿宋" w:eastAsia="仿宋" w:hAnsi="仿宋" w:cs="仿宋_GB2312" w:hint="eastAsia"/>
          <w:color w:val="000000"/>
          <w:sz w:val="32"/>
          <w:szCs w:val="32"/>
          <w:shd w:val="clear" w:color="auto" w:fill="FFFFFF"/>
        </w:rPr>
        <w:t>我行为</w:t>
      </w:r>
      <w:proofErr w:type="gramEnd"/>
      <w:r w:rsidRPr="00AB0E29">
        <w:rPr>
          <w:rFonts w:ascii="仿宋" w:eastAsia="仿宋" w:hAnsi="仿宋" w:cs="仿宋_GB2312" w:hint="eastAsia"/>
          <w:color w:val="000000"/>
          <w:sz w:val="32"/>
          <w:szCs w:val="32"/>
          <w:shd w:val="clear" w:color="auto" w:fill="FFFFFF"/>
        </w:rPr>
        <w:t>办理已转出贴现转回业务，转回类型为核销；</w:t>
      </w:r>
      <w:r w:rsidRPr="00AB0E29">
        <w:rPr>
          <w:rFonts w:ascii="仿宋" w:eastAsia="仿宋" w:hAnsi="仿宋" w:cs="仿宋_GB2312" w:hint="eastAsia"/>
          <w:color w:val="000000"/>
          <w:sz w:val="32"/>
          <w:szCs w:val="32"/>
          <w:shd w:val="clear" w:color="auto" w:fill="FFFFFF"/>
        </w:rPr>
        <w:br/>
        <w:t>（6）中国农业银行股份有限公司深圳科技园支行因资金周</w:t>
      </w:r>
      <w:r w:rsidRPr="00AB0E29">
        <w:rPr>
          <w:rFonts w:ascii="仿宋" w:eastAsia="仿宋" w:hAnsi="仿宋" w:cs="仿宋_GB2312" w:hint="eastAsia"/>
          <w:color w:val="000000"/>
          <w:sz w:val="32"/>
          <w:szCs w:val="32"/>
          <w:shd w:val="clear" w:color="auto" w:fill="FFFFFF"/>
        </w:rPr>
        <w:lastRenderedPageBreak/>
        <w:t>转，再次将此张票据贴现给中国人民银行深圳支行，再贴现利率为5‰，再贴现日期为到期日当天；</w:t>
      </w:r>
      <w:r w:rsidRPr="00AB0E29">
        <w:rPr>
          <w:rFonts w:ascii="仿宋" w:eastAsia="仿宋" w:hAnsi="仿宋" w:cs="仿宋_GB2312" w:hint="eastAsia"/>
          <w:color w:val="000000"/>
          <w:sz w:val="32"/>
          <w:szCs w:val="32"/>
          <w:shd w:val="clear" w:color="auto" w:fill="FFFFFF"/>
        </w:rPr>
        <w:br/>
        <w:t>（7）再贴现登记之后的票据进行回购再贴，以及回购再贴之后的票据进行转回交易，我行首先为其办理贴现转出业务，其次办理已转出贴现转回业务，转回类型为回购，且两次业务发生日期都为到期日当天；</w:t>
      </w:r>
      <w:r w:rsidRPr="00AB0E29">
        <w:rPr>
          <w:rFonts w:ascii="仿宋" w:eastAsia="仿宋" w:hAnsi="仿宋" w:cs="仿宋_GB2312" w:hint="eastAsia"/>
          <w:color w:val="000000"/>
          <w:sz w:val="32"/>
          <w:szCs w:val="32"/>
          <w:shd w:val="clear" w:color="auto" w:fill="FFFFFF"/>
        </w:rPr>
        <w:br/>
      </w:r>
      <w:r w:rsidRPr="00AB0E29">
        <w:rPr>
          <w:rFonts w:ascii="宋体" w:eastAsia="宋体" w:hAnsi="宋体" w:cs="宋体" w:hint="eastAsia"/>
          <w:color w:val="000000"/>
          <w:sz w:val="32"/>
          <w:szCs w:val="32"/>
          <w:shd w:val="clear" w:color="auto" w:fill="FFFFFF"/>
        </w:rPr>
        <w:t> </w:t>
      </w:r>
      <w:r w:rsidRPr="00AB0E29">
        <w:rPr>
          <w:rFonts w:ascii="仿宋" w:eastAsia="仿宋" w:hAnsi="仿宋" w:cs="仿宋_GB2312" w:hint="eastAsia"/>
          <w:color w:val="000000"/>
          <w:sz w:val="32"/>
          <w:szCs w:val="32"/>
          <w:shd w:val="clear" w:color="auto" w:fill="FFFFFF"/>
        </w:rPr>
        <w:t>（8）票据进行委托收款之后，我行进行委托收款登记，委托收款日期为到期日当天；</w:t>
      </w:r>
    </w:p>
    <w:p w:rsidR="00AB19A8" w:rsidRPr="00AB0E29" w:rsidRDefault="00D30343" w:rsidP="00BD494D">
      <w:pPr>
        <w:spacing w:line="560" w:lineRule="exact"/>
        <w:rPr>
          <w:rFonts w:ascii="仿宋" w:eastAsia="仿宋" w:hAnsi="仿宋" w:cs="仿宋_GB2312"/>
          <w:b/>
          <w:bCs/>
          <w:sz w:val="32"/>
          <w:szCs w:val="32"/>
        </w:rPr>
      </w:pPr>
      <w:r w:rsidRPr="00AB0E29">
        <w:rPr>
          <w:rFonts w:ascii="仿宋" w:eastAsia="仿宋" w:hAnsi="仿宋" w:cs="仿宋_GB2312" w:hint="eastAsia"/>
          <w:color w:val="000000"/>
          <w:sz w:val="32"/>
          <w:szCs w:val="32"/>
          <w:shd w:val="clear" w:color="auto" w:fill="FFFFFF"/>
        </w:rPr>
        <w:t>（9）因承兑人拒绝付款，票据进行拒付登记，拒付日期为委托收款当天。</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任务14：</w:t>
      </w:r>
      <w:r w:rsidRPr="00AB0E29">
        <w:rPr>
          <w:rFonts w:ascii="仿宋" w:eastAsia="仿宋" w:hAnsi="仿宋" w:cs="仿宋_GB2312" w:hint="eastAsia"/>
          <w:sz w:val="32"/>
          <w:szCs w:val="32"/>
        </w:rPr>
        <w:t>大小额支</w:t>
      </w:r>
      <w:proofErr w:type="gramStart"/>
      <w:r w:rsidRPr="00AB0E29">
        <w:rPr>
          <w:rFonts w:ascii="仿宋" w:eastAsia="仿宋" w:hAnsi="仿宋" w:cs="仿宋_GB2312" w:hint="eastAsia"/>
          <w:sz w:val="32"/>
          <w:szCs w:val="32"/>
        </w:rPr>
        <w:t>付业务</w:t>
      </w:r>
      <w:proofErr w:type="gramEnd"/>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numPr>
          <w:ilvl w:val="0"/>
          <w:numId w:val="9"/>
        </w:numPr>
        <w:spacing w:line="560" w:lineRule="exact"/>
        <w:rPr>
          <w:rFonts w:ascii="仿宋" w:eastAsia="仿宋" w:hAnsi="仿宋" w:cs="仿宋_GB2312"/>
          <w:color w:val="000000"/>
          <w:kern w:val="0"/>
          <w:sz w:val="32"/>
          <w:szCs w:val="32"/>
          <w:shd w:val="clear" w:color="auto" w:fill="FFFFFF"/>
        </w:rPr>
      </w:pPr>
      <w:r w:rsidRPr="00AB0E29">
        <w:rPr>
          <w:rFonts w:ascii="仿宋" w:eastAsia="仿宋" w:hAnsi="仿宋" w:cs="仿宋_GB2312" w:hint="eastAsia"/>
          <w:color w:val="000000"/>
          <w:kern w:val="0"/>
          <w:sz w:val="32"/>
          <w:szCs w:val="32"/>
          <w:shd w:val="clear" w:color="auto" w:fill="FFFFFF"/>
        </w:rPr>
        <w:t>客户深圳光耀投资有限公司来我行办理小额普通借记业务，业务类型为普通借记，业务种类为支票截留业务，支付给深圳仲岳股份有限公司一笔3万元往来款，付款人深圳光耀投资有限公司，账户类型为有卡支付，接收行号101684000604；</w:t>
      </w:r>
    </w:p>
    <w:p w:rsidR="00AB19A8" w:rsidRPr="00AB0E29" w:rsidRDefault="00D30343" w:rsidP="00BD494D">
      <w:pPr>
        <w:numPr>
          <w:ilvl w:val="0"/>
          <w:numId w:val="9"/>
        </w:numPr>
        <w:spacing w:line="560" w:lineRule="exact"/>
        <w:rPr>
          <w:rFonts w:ascii="仿宋" w:eastAsia="仿宋" w:hAnsi="仿宋" w:cs="仿宋_GB2312"/>
          <w:color w:val="000000"/>
          <w:sz w:val="32"/>
          <w:szCs w:val="32"/>
        </w:rPr>
      </w:pPr>
      <w:r w:rsidRPr="00AB0E29">
        <w:rPr>
          <w:rFonts w:ascii="仿宋" w:eastAsia="仿宋" w:hAnsi="仿宋" w:cs="仿宋_GB2312" w:hint="eastAsia"/>
          <w:color w:val="000000"/>
          <w:kern w:val="0"/>
          <w:sz w:val="32"/>
          <w:szCs w:val="32"/>
          <w:shd w:val="clear" w:color="auto" w:fill="FFFFFF"/>
        </w:rPr>
        <w:t>客户深圳仲岳股份有限公司来我行办理小额定</w:t>
      </w:r>
      <w:proofErr w:type="gramStart"/>
      <w:r w:rsidRPr="00AB0E29">
        <w:rPr>
          <w:rFonts w:ascii="仿宋" w:eastAsia="仿宋" w:hAnsi="仿宋" w:cs="仿宋_GB2312" w:hint="eastAsia"/>
          <w:color w:val="000000"/>
          <w:kern w:val="0"/>
          <w:sz w:val="32"/>
          <w:szCs w:val="32"/>
          <w:shd w:val="clear" w:color="auto" w:fill="FFFFFF"/>
        </w:rPr>
        <w:t>期贷</w:t>
      </w:r>
      <w:proofErr w:type="gramEnd"/>
      <w:r w:rsidRPr="00AB0E29">
        <w:rPr>
          <w:rFonts w:ascii="仿宋" w:eastAsia="仿宋" w:hAnsi="仿宋" w:cs="仿宋_GB2312" w:hint="eastAsia"/>
          <w:color w:val="000000"/>
          <w:kern w:val="0"/>
          <w:sz w:val="32"/>
          <w:szCs w:val="32"/>
          <w:shd w:val="clear" w:color="auto" w:fill="FFFFFF"/>
        </w:rPr>
        <w:t>记业务，业务类型定</w:t>
      </w:r>
      <w:proofErr w:type="gramStart"/>
      <w:r w:rsidRPr="00AB0E29">
        <w:rPr>
          <w:rFonts w:ascii="仿宋" w:eastAsia="仿宋" w:hAnsi="仿宋" w:cs="仿宋_GB2312" w:hint="eastAsia"/>
          <w:color w:val="000000"/>
          <w:kern w:val="0"/>
          <w:sz w:val="32"/>
          <w:szCs w:val="32"/>
          <w:shd w:val="clear" w:color="auto" w:fill="FFFFFF"/>
        </w:rPr>
        <w:t>期贷</w:t>
      </w:r>
      <w:proofErr w:type="gramEnd"/>
      <w:r w:rsidRPr="00AB0E29">
        <w:rPr>
          <w:rFonts w:ascii="仿宋" w:eastAsia="仿宋" w:hAnsi="仿宋" w:cs="仿宋_GB2312" w:hint="eastAsia"/>
          <w:color w:val="000000"/>
          <w:kern w:val="0"/>
          <w:sz w:val="32"/>
          <w:szCs w:val="32"/>
          <w:shd w:val="clear" w:color="auto" w:fill="FFFFFF"/>
        </w:rPr>
        <w:t>记，支付两笔劳务费给深圳光耀投资有限公司和深圳南庆钢铁贸易有限公司，总金额3万元，付款人账户类型为有卡支付，通过转账的方式支付手续费。其中深圳光耀投资有限公司涉及金额2.5万元，深圳南庆钢铁贸易有限公司金额为5000元，且两家公司的接收行号均为101684000604；</w:t>
      </w:r>
    </w:p>
    <w:p w:rsidR="00AB19A8" w:rsidRPr="00AB0E29" w:rsidRDefault="00D30343" w:rsidP="00BD494D">
      <w:pPr>
        <w:numPr>
          <w:ilvl w:val="0"/>
          <w:numId w:val="9"/>
        </w:numPr>
        <w:spacing w:line="560" w:lineRule="exact"/>
        <w:rPr>
          <w:rFonts w:ascii="仿宋" w:eastAsia="仿宋" w:hAnsi="仿宋" w:cs="仿宋_GB2312"/>
          <w:color w:val="000000"/>
          <w:sz w:val="32"/>
          <w:szCs w:val="32"/>
        </w:rPr>
      </w:pPr>
      <w:r w:rsidRPr="00AB0E29">
        <w:rPr>
          <w:rFonts w:ascii="仿宋" w:eastAsia="仿宋" w:hAnsi="仿宋" w:cs="仿宋_GB2312" w:hint="eastAsia"/>
          <w:color w:val="000000"/>
          <w:kern w:val="0"/>
          <w:sz w:val="32"/>
          <w:szCs w:val="32"/>
          <w:shd w:val="clear" w:color="auto" w:fill="FFFFFF"/>
        </w:rPr>
        <w:lastRenderedPageBreak/>
        <w:t>客户深圳南庆钢铁贸易有限公司来我行办理小额定期借记业务，业务类型为定期借记，收入水费1笔，金额500元，收款人账户类型为无卡支付，付款单位为深圳光耀投资有限公司，接收行号为101684000604。</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任务15：</w:t>
      </w:r>
      <w:r w:rsidRPr="00AB0E29">
        <w:rPr>
          <w:rFonts w:ascii="仿宋" w:eastAsia="仿宋" w:hAnsi="仿宋" w:cs="仿宋_GB2312" w:hint="eastAsia"/>
          <w:sz w:val="32"/>
          <w:szCs w:val="32"/>
        </w:rPr>
        <w:t>本票/汇票业务</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任务说明：</w:t>
      </w:r>
    </w:p>
    <w:p w:rsidR="00AB19A8" w:rsidRPr="00AB0E29" w:rsidRDefault="00D30343" w:rsidP="00BD494D">
      <w:pPr>
        <w:numPr>
          <w:ilvl w:val="0"/>
          <w:numId w:val="10"/>
        </w:numPr>
        <w:spacing w:line="560" w:lineRule="exact"/>
        <w:rPr>
          <w:rFonts w:ascii="仿宋" w:eastAsia="仿宋" w:hAnsi="仿宋" w:cs="仿宋_GB2312"/>
          <w:color w:val="000000"/>
          <w:sz w:val="32"/>
          <w:szCs w:val="32"/>
          <w:shd w:val="clear" w:color="auto" w:fill="FFFFFF"/>
        </w:rPr>
      </w:pPr>
      <w:r w:rsidRPr="00AB0E29">
        <w:rPr>
          <w:rFonts w:ascii="仿宋" w:eastAsia="仿宋" w:hAnsi="仿宋" w:cs="仿宋_GB2312" w:hint="eastAsia"/>
          <w:color w:val="000000"/>
          <w:sz w:val="32"/>
          <w:szCs w:val="32"/>
          <w:shd w:val="clear" w:color="auto" w:fill="FFFFFF"/>
        </w:rPr>
        <w:t>深圳蓝旗投资有限公司签发了一张可转让本票，付款账号为深圳蓝旗投资有限公司，付款类型为有卡折支付，收款人为深圳新银贸易有限公司，出票金额为5000元，手续费收费方式为现金；</w:t>
      </w:r>
      <w:r w:rsidRPr="00AB0E29">
        <w:rPr>
          <w:rFonts w:ascii="仿宋" w:eastAsia="仿宋" w:hAnsi="仿宋" w:cs="仿宋_GB2312" w:hint="eastAsia"/>
          <w:color w:val="000000"/>
          <w:sz w:val="32"/>
          <w:szCs w:val="32"/>
          <w:shd w:val="clear" w:color="auto" w:fill="FFFFFF"/>
        </w:rPr>
        <w:br/>
        <w:t>（2）深圳新银贸易有限公司财务来我行兑付本票，持票人账号为深圳新银贸易有限公司基本户账号，提示付款日期为出票日之后的第15天，兑付类型为正常兑付；</w:t>
      </w:r>
    </w:p>
    <w:p w:rsidR="00AB19A8" w:rsidRPr="00AB0E29" w:rsidRDefault="00D30343" w:rsidP="00BD494D">
      <w:pPr>
        <w:numPr>
          <w:ilvl w:val="0"/>
          <w:numId w:val="11"/>
        </w:numPr>
        <w:spacing w:line="560" w:lineRule="exact"/>
        <w:rPr>
          <w:rFonts w:ascii="仿宋" w:eastAsia="仿宋" w:hAnsi="仿宋" w:cs="仿宋_GB2312"/>
          <w:color w:val="000000"/>
          <w:kern w:val="0"/>
          <w:sz w:val="32"/>
          <w:szCs w:val="32"/>
          <w:shd w:val="clear" w:color="auto" w:fill="FFFFFF"/>
        </w:rPr>
      </w:pPr>
      <w:r w:rsidRPr="00AB0E29">
        <w:rPr>
          <w:rFonts w:ascii="仿宋" w:eastAsia="仿宋" w:hAnsi="仿宋" w:cs="仿宋_GB2312" w:hint="eastAsia"/>
          <w:color w:val="000000"/>
          <w:sz w:val="32"/>
          <w:szCs w:val="32"/>
          <w:shd w:val="clear" w:color="auto" w:fill="FFFFFF"/>
        </w:rPr>
        <w:t>深圳蓝旗投资有限公司</w:t>
      </w:r>
      <w:r w:rsidRPr="00AB0E29">
        <w:rPr>
          <w:rFonts w:ascii="仿宋" w:eastAsia="仿宋" w:hAnsi="仿宋" w:cs="仿宋_GB2312" w:hint="eastAsia"/>
          <w:color w:val="000000"/>
          <w:kern w:val="0"/>
          <w:sz w:val="32"/>
          <w:szCs w:val="32"/>
          <w:shd w:val="clear" w:color="auto" w:fill="FFFFFF"/>
        </w:rPr>
        <w:t>签发了一张现金汇票，转让标志为不可再转让，付款账号为</w:t>
      </w:r>
      <w:r w:rsidRPr="00AB0E29">
        <w:rPr>
          <w:rFonts w:ascii="仿宋" w:eastAsia="仿宋" w:hAnsi="仿宋" w:cs="仿宋_GB2312" w:hint="eastAsia"/>
          <w:color w:val="000000"/>
          <w:sz w:val="32"/>
          <w:szCs w:val="32"/>
          <w:shd w:val="clear" w:color="auto" w:fill="FFFFFF"/>
        </w:rPr>
        <w:t>深圳蓝旗投资有限公司基本账户</w:t>
      </w:r>
      <w:r w:rsidRPr="00AB0E29">
        <w:rPr>
          <w:rFonts w:ascii="仿宋" w:eastAsia="仿宋" w:hAnsi="仿宋" w:cs="仿宋_GB2312" w:hint="eastAsia"/>
          <w:color w:val="000000"/>
          <w:kern w:val="0"/>
          <w:sz w:val="32"/>
          <w:szCs w:val="32"/>
          <w:shd w:val="clear" w:color="auto" w:fill="FFFFFF"/>
        </w:rPr>
        <w:t>，付款类型为无卡</w:t>
      </w:r>
      <w:proofErr w:type="gramStart"/>
      <w:r w:rsidRPr="00AB0E29">
        <w:rPr>
          <w:rFonts w:ascii="仿宋" w:eastAsia="仿宋" w:hAnsi="仿宋" w:cs="仿宋_GB2312" w:hint="eastAsia"/>
          <w:color w:val="000000"/>
          <w:kern w:val="0"/>
          <w:sz w:val="32"/>
          <w:szCs w:val="32"/>
          <w:shd w:val="clear" w:color="auto" w:fill="FFFFFF"/>
        </w:rPr>
        <w:t>折支付</w:t>
      </w:r>
      <w:proofErr w:type="gramEnd"/>
      <w:r w:rsidRPr="00AB0E29">
        <w:rPr>
          <w:rFonts w:ascii="仿宋" w:eastAsia="仿宋" w:hAnsi="仿宋" w:cs="仿宋_GB2312" w:hint="eastAsia"/>
          <w:color w:val="000000"/>
          <w:kern w:val="0"/>
          <w:sz w:val="32"/>
          <w:szCs w:val="32"/>
          <w:shd w:val="clear" w:color="auto" w:fill="FFFFFF"/>
        </w:rPr>
        <w:t>,收款账号为刘震的借记卡账号。出票金额10000元，手续费收费方式为转账；</w:t>
      </w:r>
    </w:p>
    <w:p w:rsidR="00AB19A8" w:rsidRPr="00AB0E29" w:rsidRDefault="00D30343" w:rsidP="00BD494D">
      <w:pPr>
        <w:numPr>
          <w:ilvl w:val="0"/>
          <w:numId w:val="11"/>
        </w:numPr>
        <w:spacing w:line="560" w:lineRule="exact"/>
        <w:rPr>
          <w:rFonts w:ascii="仿宋" w:eastAsia="仿宋" w:hAnsi="仿宋" w:cs="仿宋_GB2312"/>
          <w:bCs/>
          <w:sz w:val="32"/>
          <w:szCs w:val="32"/>
        </w:rPr>
      </w:pPr>
      <w:proofErr w:type="gramStart"/>
      <w:r w:rsidRPr="00AB0E29">
        <w:rPr>
          <w:rFonts w:ascii="仿宋" w:eastAsia="仿宋" w:hAnsi="仿宋" w:cs="仿宋_GB2312" w:hint="eastAsia"/>
          <w:color w:val="000000"/>
          <w:kern w:val="0"/>
          <w:sz w:val="32"/>
          <w:szCs w:val="32"/>
          <w:shd w:val="clear" w:color="auto" w:fill="FFFFFF"/>
        </w:rPr>
        <w:t>刘震来我</w:t>
      </w:r>
      <w:proofErr w:type="gramEnd"/>
      <w:r w:rsidRPr="00AB0E29">
        <w:rPr>
          <w:rFonts w:ascii="仿宋" w:eastAsia="仿宋" w:hAnsi="仿宋" w:cs="仿宋_GB2312" w:hint="eastAsia"/>
          <w:color w:val="000000"/>
          <w:kern w:val="0"/>
          <w:sz w:val="32"/>
          <w:szCs w:val="32"/>
          <w:shd w:val="clear" w:color="auto" w:fill="FFFFFF"/>
        </w:rPr>
        <w:t>行兑付现金汇票，持票人账号为刘震的借记卡账号，提示付款日期为出票日之后第30天，兑付类型为挂失兑付，挂失止付编码0001。</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任务16：</w:t>
      </w:r>
      <w:r w:rsidRPr="00AB0E29">
        <w:rPr>
          <w:rFonts w:ascii="仿宋" w:eastAsia="仿宋" w:hAnsi="仿宋" w:cs="仿宋_GB2312" w:hint="eastAsia"/>
          <w:sz w:val="32"/>
          <w:szCs w:val="32"/>
        </w:rPr>
        <w:t>委托收款业务</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color w:val="000000"/>
          <w:sz w:val="32"/>
          <w:szCs w:val="32"/>
          <w:shd w:val="clear" w:color="auto" w:fill="FFFFFF"/>
        </w:rPr>
        <w:t>（1）深圳南庆钢铁贸易有限公司作为收款人发出银行承兑汇票委托收款登记，到期日为1个月后，深圳光耀投资有限</w:t>
      </w:r>
      <w:r w:rsidRPr="00AB0E29">
        <w:rPr>
          <w:rFonts w:ascii="仿宋" w:eastAsia="仿宋" w:hAnsi="仿宋" w:cs="仿宋_GB2312" w:hint="eastAsia"/>
          <w:color w:val="000000"/>
          <w:sz w:val="32"/>
          <w:szCs w:val="32"/>
          <w:shd w:val="clear" w:color="auto" w:fill="FFFFFF"/>
        </w:rPr>
        <w:lastRenderedPageBreak/>
        <w:t>公司为付款人，委托收款金额为6万元，现金收取手续费，附寄张数1张，到期日当天进行托收；</w:t>
      </w:r>
      <w:r w:rsidRPr="00AB0E29">
        <w:rPr>
          <w:rFonts w:ascii="仿宋" w:eastAsia="仿宋" w:hAnsi="仿宋" w:cs="仿宋_GB2312" w:hint="eastAsia"/>
          <w:color w:val="000000"/>
          <w:sz w:val="32"/>
          <w:szCs w:val="32"/>
          <w:shd w:val="clear" w:color="auto" w:fill="FFFFFF"/>
        </w:rPr>
        <w:br/>
        <w:t>（2）深圳光耀投资有限公司全额支付了这笔款项，接收行号为104584001436；</w:t>
      </w:r>
      <w:r w:rsidRPr="00AB0E29">
        <w:rPr>
          <w:rFonts w:ascii="仿宋" w:eastAsia="仿宋" w:hAnsi="仿宋" w:cs="仿宋_GB2312" w:hint="eastAsia"/>
          <w:color w:val="000000"/>
          <w:sz w:val="32"/>
          <w:szCs w:val="32"/>
          <w:shd w:val="clear" w:color="auto" w:fill="FFFFFF"/>
        </w:rPr>
        <w:br/>
        <w:t>（3）银行对此笔大额委托收款进行复核；</w:t>
      </w:r>
      <w:r w:rsidRPr="00AB0E29">
        <w:rPr>
          <w:rFonts w:ascii="仿宋" w:eastAsia="仿宋" w:hAnsi="仿宋" w:cs="仿宋_GB2312" w:hint="eastAsia"/>
          <w:color w:val="000000"/>
          <w:sz w:val="32"/>
          <w:szCs w:val="32"/>
          <w:shd w:val="clear" w:color="auto" w:fill="FFFFFF"/>
        </w:rPr>
        <w:br/>
        <w:t>（4）银行根据此笔委托收款操作划回业务。</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任务17：</w:t>
      </w:r>
      <w:r w:rsidRPr="00AB0E29">
        <w:rPr>
          <w:rFonts w:ascii="仿宋" w:eastAsia="仿宋" w:hAnsi="仿宋" w:cs="仿宋_GB2312" w:hint="eastAsia"/>
          <w:sz w:val="32"/>
          <w:szCs w:val="32"/>
        </w:rPr>
        <w:t>同城票据纸质交换业务</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numPr>
          <w:ilvl w:val="0"/>
          <w:numId w:val="12"/>
        </w:numPr>
        <w:spacing w:line="560" w:lineRule="exact"/>
        <w:rPr>
          <w:rFonts w:ascii="仿宋" w:eastAsia="仿宋" w:hAnsi="仿宋" w:cs="仿宋_GB2312"/>
          <w:color w:val="000000"/>
          <w:sz w:val="32"/>
          <w:szCs w:val="32"/>
          <w:shd w:val="clear" w:color="auto" w:fill="FFFFFF"/>
        </w:rPr>
      </w:pPr>
      <w:r w:rsidRPr="00AB0E29">
        <w:rPr>
          <w:rFonts w:ascii="仿宋" w:eastAsia="仿宋" w:hAnsi="仿宋" w:cs="仿宋_GB2312" w:hint="eastAsia"/>
          <w:color w:val="000000"/>
          <w:sz w:val="32"/>
          <w:szCs w:val="32"/>
          <w:shd w:val="clear" w:color="auto" w:fill="FFFFFF"/>
        </w:rPr>
        <w:t>深圳南庆钢铁贸易有限公司持有一张付款人为深圳仲岳股份有限公司开出的票面金额为8000元的转账支票，我行通过“同城提出借方交易”为持票人深圳南庆钢铁贸易有限公司办理支票进账手续，对方交换号103584000324，录入之后进行复核；</w:t>
      </w:r>
      <w:r w:rsidRPr="00AB0E29">
        <w:rPr>
          <w:rFonts w:ascii="仿宋" w:eastAsia="仿宋" w:hAnsi="仿宋" w:cs="仿宋_GB2312" w:hint="eastAsia"/>
          <w:color w:val="000000"/>
          <w:sz w:val="32"/>
          <w:szCs w:val="32"/>
          <w:shd w:val="clear" w:color="auto" w:fill="FFFFFF"/>
        </w:rPr>
        <w:br/>
        <w:t>（2）深圳光耀投资有限公司开出一张票面金额为6000元的转账支票给深圳南庆钢铁贸易有限公司，深圳南庆钢铁贸易有限公司出纳持该支票到本行办理进帐手续。经票据交换中心交换后再传递到本支行网点，本行通过“同城提出贷方交易”按票面金额从深圳光耀投资有限公司账户中扣除对应金额，对方交换号为102584009198，录入之后进行复核。</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任务18</w:t>
      </w:r>
      <w:r w:rsidRPr="00AB0E29">
        <w:rPr>
          <w:rFonts w:ascii="仿宋" w:eastAsia="仿宋" w:hAnsi="仿宋" w:cs="Arial" w:hint="eastAsia"/>
          <w:sz w:val="32"/>
          <w:szCs w:val="32"/>
        </w:rPr>
        <w:t>：日终处理</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仿宋_GB2312"/>
          <w:color w:val="000000"/>
          <w:sz w:val="32"/>
          <w:szCs w:val="32"/>
          <w:shd w:val="clear" w:color="auto" w:fill="FFFFFF"/>
        </w:rPr>
      </w:pPr>
      <w:r w:rsidRPr="00AB0E29">
        <w:rPr>
          <w:rFonts w:ascii="仿宋" w:eastAsia="仿宋" w:hAnsi="仿宋" w:cs="Arial" w:hint="eastAsia"/>
          <w:sz w:val="32"/>
          <w:szCs w:val="32"/>
        </w:rPr>
        <w:t xml:space="preserve">    银行网点营业结束后，柜员</w:t>
      </w:r>
      <w:proofErr w:type="gramStart"/>
      <w:r w:rsidRPr="00AB0E29">
        <w:rPr>
          <w:rFonts w:ascii="仿宋" w:eastAsia="仿宋" w:hAnsi="仿宋" w:cs="Arial" w:hint="eastAsia"/>
          <w:sz w:val="32"/>
          <w:szCs w:val="32"/>
        </w:rPr>
        <w:t>办理日终业务</w:t>
      </w:r>
      <w:proofErr w:type="gramEnd"/>
      <w:r w:rsidRPr="00AB0E29">
        <w:rPr>
          <w:rFonts w:ascii="仿宋" w:eastAsia="仿宋" w:hAnsi="仿宋" w:cs="Arial" w:hint="eastAsia"/>
          <w:sz w:val="32"/>
          <w:szCs w:val="32"/>
        </w:rPr>
        <w:t>操作，进行现金及重要凭证入库。柜员将所有未使用的凭证均进行入库操作并将个人钱箱中的现金全部入库。</w:t>
      </w:r>
    </w:p>
    <w:p w:rsidR="00AB19A8" w:rsidRPr="00AB0E29" w:rsidRDefault="00D30343" w:rsidP="00BD494D">
      <w:pPr>
        <w:pStyle w:val="3"/>
        <w:numPr>
          <w:ilvl w:val="0"/>
          <w:numId w:val="7"/>
        </w:numPr>
        <w:spacing w:line="560" w:lineRule="exact"/>
        <w:ind w:firstLine="560"/>
        <w:rPr>
          <w:rFonts w:ascii="仿宋" w:hAnsi="仿宋" w:cs="仿宋_GB2312"/>
          <w:b w:val="0"/>
          <w:sz w:val="32"/>
          <w:szCs w:val="32"/>
        </w:rPr>
      </w:pPr>
      <w:r w:rsidRPr="00AB0E29">
        <w:rPr>
          <w:rFonts w:ascii="仿宋" w:hAnsi="仿宋" w:cs="仿宋_GB2312" w:hint="eastAsia"/>
          <w:b w:val="0"/>
          <w:sz w:val="32"/>
          <w:szCs w:val="32"/>
        </w:rPr>
        <w:lastRenderedPageBreak/>
        <w:t>金融营销技能</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任务1</w:t>
      </w:r>
      <w:r w:rsidRPr="00AB0E29">
        <w:rPr>
          <w:rFonts w:ascii="仿宋" w:eastAsia="仿宋" w:hAnsi="仿宋" w:cs="Arial" w:hint="eastAsia"/>
          <w:sz w:val="32"/>
          <w:szCs w:val="32"/>
        </w:rPr>
        <w:t>：代理保险业务</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napToGrid w:val="0"/>
        <w:spacing w:line="560" w:lineRule="exact"/>
        <w:rPr>
          <w:rFonts w:ascii="仿宋" w:eastAsia="仿宋" w:hAnsi="仿宋" w:cs="仿宋_GB2312"/>
          <w:sz w:val="32"/>
          <w:szCs w:val="32"/>
        </w:rPr>
      </w:pPr>
      <w:r w:rsidRPr="00AB0E29">
        <w:rPr>
          <w:rFonts w:ascii="仿宋" w:eastAsia="仿宋" w:hAnsi="仿宋" w:cs="Arial" w:hint="eastAsia"/>
          <w:sz w:val="32"/>
          <w:szCs w:val="32"/>
        </w:rPr>
        <w:t xml:space="preserve">    </w:t>
      </w:r>
      <w:r w:rsidRPr="00AB0E29">
        <w:rPr>
          <w:rFonts w:ascii="仿宋" w:eastAsia="仿宋" w:hAnsi="仿宋" w:cs="仿宋_GB2312" w:hint="eastAsia"/>
          <w:sz w:val="32"/>
          <w:szCs w:val="32"/>
        </w:rPr>
        <w:t>李东先生，45岁，某外企市场部高级管理人员。（身份证：440303197108048010）李先生希望能购买一份寿险作为人寿保障，于是来银行咨询本行代理的相关保险产品。通过银行柜员的介绍，王先生决定购买一份投资型的分红人寿保险，一次性缴纳保费30万元，保险金额为200万元，保障终身，年金领取起始年龄为50岁，领取频率为年领，红利分派方式为现金领取。</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仿宋_GB2312" w:hint="eastAsia"/>
          <w:sz w:val="32"/>
          <w:szCs w:val="32"/>
        </w:rPr>
        <w:t>银行柜员为王先生办理了银行储蓄业务，开立一个普通存折活期账户，并指导王先生填写保险投保单。王先生约定受益人为其女儿李敏（身份证：440303199201254268），受益份额100%。</w:t>
      </w:r>
    </w:p>
    <w:p w:rsidR="00AB19A8" w:rsidRPr="00AB0E29" w:rsidRDefault="00D30343" w:rsidP="00BD494D">
      <w:pPr>
        <w:snapToGrid w:val="0"/>
        <w:spacing w:line="560" w:lineRule="exact"/>
        <w:rPr>
          <w:rFonts w:ascii="仿宋" w:eastAsia="仿宋" w:hAnsi="仿宋" w:cs="Arial"/>
          <w:sz w:val="32"/>
          <w:szCs w:val="32"/>
        </w:rPr>
      </w:pPr>
      <w:r w:rsidRPr="00AB0E29">
        <w:rPr>
          <w:rFonts w:ascii="仿宋" w:eastAsia="仿宋" w:hAnsi="仿宋" w:cs="Arial" w:hint="eastAsia"/>
          <w:bCs/>
          <w:sz w:val="32"/>
          <w:szCs w:val="32"/>
        </w:rPr>
        <w:t>任务2</w:t>
      </w:r>
      <w:r w:rsidRPr="00AB0E29">
        <w:rPr>
          <w:rFonts w:ascii="仿宋" w:eastAsia="仿宋" w:hAnsi="仿宋" w:cs="Arial" w:hint="eastAsia"/>
          <w:sz w:val="32"/>
          <w:szCs w:val="32"/>
        </w:rPr>
        <w:t>：个人理财业务</w:t>
      </w:r>
    </w:p>
    <w:p w:rsidR="00AB19A8" w:rsidRPr="00AB0E29" w:rsidRDefault="00D30343" w:rsidP="00BD494D">
      <w:pPr>
        <w:spacing w:line="560" w:lineRule="exact"/>
        <w:rPr>
          <w:rFonts w:ascii="仿宋" w:eastAsia="仿宋" w:hAnsi="仿宋" w:cs="Arial"/>
          <w:sz w:val="32"/>
          <w:szCs w:val="32"/>
        </w:rPr>
      </w:pPr>
      <w:r w:rsidRPr="00AB0E29">
        <w:rPr>
          <w:rFonts w:ascii="仿宋" w:eastAsia="仿宋" w:hAnsi="仿宋" w:cs="Arial" w:hint="eastAsia"/>
          <w:bCs/>
          <w:sz w:val="32"/>
          <w:szCs w:val="32"/>
        </w:rPr>
        <w:t>任务说明</w:t>
      </w:r>
      <w:r w:rsidRPr="00AB0E29">
        <w:rPr>
          <w:rFonts w:ascii="仿宋" w:eastAsia="仿宋" w:hAnsi="仿宋" w:cs="Arial" w:hint="eastAsia"/>
          <w:sz w:val="32"/>
          <w:szCs w:val="32"/>
        </w:rPr>
        <w:t>：</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Arial" w:hint="eastAsia"/>
          <w:sz w:val="32"/>
          <w:szCs w:val="32"/>
        </w:rPr>
        <w:t xml:space="preserve">    </w:t>
      </w:r>
      <w:r w:rsidRPr="00AB0E29">
        <w:rPr>
          <w:rFonts w:ascii="仿宋" w:eastAsia="仿宋" w:hAnsi="仿宋" w:cs="仿宋_GB2312" w:hint="eastAsia"/>
          <w:sz w:val="32"/>
          <w:szCs w:val="32"/>
        </w:rPr>
        <w:t>客户信息：吴敏，30岁，大学毕业，国企高管。家庭成员：丈夫王思明，35岁，大学毕业，公务员；女儿王丽，6岁，在深圳外国语小学读书。家庭地址：深圳市南山区西丽花园5栋223号；电话号码：13808551261。</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吴小姐家庭的收入和资产状况：吴小姐当前每月税前工资为25000元，税前年终奖为200000元。王先生每月的税后工资为13000元，每年的税后稿酬收入约为5000元。现在居住的房子购买于2013年，现价2860000元；夫妻俩拥有一</w:t>
      </w:r>
      <w:r w:rsidRPr="00AB0E29">
        <w:rPr>
          <w:rFonts w:ascii="仿宋" w:eastAsia="仿宋" w:hAnsi="仿宋" w:cs="仿宋_GB2312" w:hint="eastAsia"/>
          <w:sz w:val="32"/>
          <w:szCs w:val="32"/>
        </w:rPr>
        <w:lastRenderedPageBreak/>
        <w:t>辆现价为450000元的轿车。吴小姐在2年前分别以300000元和250000购买了30000股某上市A股票和12000股B股票，现在股票账户中的A股票金额已经增加了14%，B股票的金额已经上涨了10%。</w:t>
      </w:r>
      <w:proofErr w:type="gramStart"/>
      <w:r w:rsidRPr="00AB0E29">
        <w:rPr>
          <w:rFonts w:ascii="仿宋" w:eastAsia="仿宋" w:hAnsi="仿宋" w:cs="仿宋_GB2312" w:hint="eastAsia"/>
          <w:sz w:val="32"/>
          <w:szCs w:val="32"/>
        </w:rPr>
        <w:t>现家庭</w:t>
      </w:r>
      <w:proofErr w:type="gramEnd"/>
      <w:r w:rsidRPr="00AB0E29">
        <w:rPr>
          <w:rFonts w:ascii="仿宋" w:eastAsia="仿宋" w:hAnsi="仿宋" w:cs="仿宋_GB2312" w:hint="eastAsia"/>
          <w:sz w:val="32"/>
          <w:szCs w:val="32"/>
        </w:rPr>
        <w:t>中有现金20000元，活期存款85000元，2年前购买的3年期定期存款60000元。</w:t>
      </w:r>
    </w:p>
    <w:p w:rsidR="00AB19A8" w:rsidRPr="00AB0E29" w:rsidRDefault="00D30343" w:rsidP="00BD494D">
      <w:pPr>
        <w:spacing w:line="560" w:lineRule="exact"/>
        <w:ind w:firstLineChars="200" w:firstLine="640"/>
        <w:rPr>
          <w:rFonts w:ascii="仿宋" w:eastAsia="仿宋" w:hAnsi="仿宋" w:cs="仿宋_GB2312"/>
          <w:sz w:val="32"/>
          <w:szCs w:val="32"/>
        </w:rPr>
      </w:pPr>
      <w:r w:rsidRPr="00AB0E29">
        <w:rPr>
          <w:rFonts w:ascii="仿宋" w:eastAsia="仿宋" w:hAnsi="仿宋" w:cs="仿宋_GB2312" w:hint="eastAsia"/>
          <w:sz w:val="32"/>
          <w:szCs w:val="32"/>
        </w:rPr>
        <w:t>吴小姐家庭的支出情况如下：当前居住的房子购买于2013年1月，至今房子市值已上涨了20%。首付4成，其余采用商业贷款。贷款利率为7.5%，贷款期限为15年，还款方式为等额本息，从购买次月开始还款。全家平均每月的日常生活支出为12000元；每年的医疗费用和汽车费用分别为3000元和6000元；夫妻</w:t>
      </w:r>
      <w:proofErr w:type="gramStart"/>
      <w:r w:rsidRPr="00AB0E29">
        <w:rPr>
          <w:rFonts w:ascii="仿宋" w:eastAsia="仿宋" w:hAnsi="仿宋" w:cs="仿宋_GB2312" w:hint="eastAsia"/>
          <w:sz w:val="32"/>
          <w:szCs w:val="32"/>
        </w:rPr>
        <w:t>俩每年</w:t>
      </w:r>
      <w:proofErr w:type="gramEnd"/>
      <w:r w:rsidRPr="00AB0E29">
        <w:rPr>
          <w:rFonts w:ascii="仿宋" w:eastAsia="仿宋" w:hAnsi="仿宋" w:cs="仿宋_GB2312" w:hint="eastAsia"/>
          <w:sz w:val="32"/>
          <w:szCs w:val="32"/>
        </w:rPr>
        <w:t>的旅行费用约为30000元；吴小姐在工作之余参加的培训班，每年的费用为8500元；王先生每年花在健身房的费用约为7000元。</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要求：1.判断吴小姐家庭所处生命周期</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2.编制家庭资产负债表</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sz w:val="32"/>
          <w:szCs w:val="32"/>
        </w:rPr>
        <w:t xml:space="preserve">          3.分析吴小姐家庭财务比率</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任务3</w:t>
      </w:r>
      <w:r w:rsidRPr="00AB0E29">
        <w:rPr>
          <w:rFonts w:ascii="仿宋" w:eastAsia="仿宋" w:hAnsi="仿宋" w:cs="仿宋_GB2312" w:hint="eastAsia"/>
          <w:sz w:val="32"/>
          <w:szCs w:val="32"/>
        </w:rPr>
        <w:t>：金融产品营销</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任务说明</w:t>
      </w:r>
      <w:r w:rsidRPr="00AB0E29">
        <w:rPr>
          <w:rFonts w:ascii="仿宋" w:eastAsia="仿宋" w:hAnsi="仿宋" w:cs="仿宋_GB2312" w:hint="eastAsia"/>
          <w:sz w:val="32"/>
          <w:szCs w:val="32"/>
        </w:rPr>
        <w:t>：系统设定100种金融理财产品，产品类型包含债券、股票型基金、保险理财产品、期货理财产品等，并提供每种产品的详细说明及多个不同风险类型的目标客户资料。</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任务要求</w:t>
      </w:r>
      <w:r w:rsidRPr="00AB0E29">
        <w:rPr>
          <w:rFonts w:ascii="仿宋" w:eastAsia="仿宋" w:hAnsi="仿宋" w:cs="仿宋_GB2312" w:hint="eastAsia"/>
          <w:sz w:val="32"/>
          <w:szCs w:val="32"/>
        </w:rPr>
        <w:t>：考核参赛选手对金融产品风险情况的分析与判断及金融产品营销推广能力，要求其根据金融理财产品的风险特性，将所有金融产品按风险类型进行分类，并根据目标客户的风险偏好推荐相关的理财产品，设计投资组合。</w:t>
      </w:r>
    </w:p>
    <w:p w:rsidR="00AB19A8" w:rsidRPr="00AB0E29" w:rsidRDefault="00D30343" w:rsidP="00BD494D">
      <w:pPr>
        <w:pStyle w:val="3"/>
        <w:numPr>
          <w:ilvl w:val="0"/>
          <w:numId w:val="7"/>
        </w:numPr>
        <w:spacing w:line="560" w:lineRule="exact"/>
        <w:ind w:firstLine="560"/>
        <w:rPr>
          <w:rFonts w:ascii="仿宋" w:hAnsi="仿宋" w:cs="仿宋_GB2312"/>
          <w:b w:val="0"/>
          <w:sz w:val="32"/>
          <w:szCs w:val="32"/>
        </w:rPr>
      </w:pPr>
      <w:r w:rsidRPr="00AB0E29">
        <w:rPr>
          <w:rFonts w:ascii="仿宋" w:hAnsi="仿宋" w:cs="仿宋_GB2312" w:hint="eastAsia"/>
          <w:b w:val="0"/>
          <w:sz w:val="32"/>
          <w:szCs w:val="32"/>
        </w:rPr>
        <w:lastRenderedPageBreak/>
        <w:t>票据业务处理</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任务1：</w:t>
      </w:r>
      <w:r w:rsidRPr="00AB0E29">
        <w:rPr>
          <w:rFonts w:ascii="仿宋" w:eastAsia="仿宋" w:hAnsi="仿宋" w:cs="仿宋_GB2312" w:hint="eastAsia"/>
          <w:sz w:val="32"/>
          <w:szCs w:val="32"/>
        </w:rPr>
        <w:t>支票审核业务</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ind w:firstLine="600"/>
        <w:rPr>
          <w:rFonts w:ascii="仿宋" w:eastAsia="仿宋" w:hAnsi="仿宋" w:cs="仿宋_GB2312"/>
          <w:sz w:val="32"/>
          <w:szCs w:val="32"/>
        </w:rPr>
      </w:pPr>
      <w:r w:rsidRPr="00AB0E29">
        <w:rPr>
          <w:rFonts w:ascii="仿宋" w:eastAsia="仿宋" w:hAnsi="仿宋" w:cs="仿宋_GB2312" w:hint="eastAsia"/>
          <w:sz w:val="32"/>
          <w:szCs w:val="32"/>
        </w:rPr>
        <w:t>2012年11月01日，深圳正天信息技术有限公司出纳开出一张现金支票，支取备用金15000元。</w:t>
      </w:r>
    </w:p>
    <w:p w:rsidR="00AB19A8" w:rsidRPr="00AB0E29" w:rsidRDefault="00D30343" w:rsidP="00BD494D">
      <w:pPr>
        <w:spacing w:line="560" w:lineRule="exact"/>
        <w:rPr>
          <w:rFonts w:ascii="仿宋" w:eastAsia="仿宋" w:hAnsi="仿宋" w:cs="仿宋_GB2312"/>
          <w:b/>
          <w:bCs/>
          <w:sz w:val="32"/>
          <w:szCs w:val="32"/>
        </w:rPr>
      </w:pPr>
      <w:r w:rsidRPr="00AB0E29">
        <w:rPr>
          <w:rFonts w:ascii="仿宋" w:eastAsia="仿宋" w:hAnsi="仿宋"/>
          <w:noProof/>
          <w:sz w:val="32"/>
          <w:szCs w:val="32"/>
        </w:rPr>
        <w:drawing>
          <wp:inline distT="0" distB="0" distL="114300" distR="114300" wp14:anchorId="1DE1C929" wp14:editId="79EEF9D7">
            <wp:extent cx="5269230" cy="2255520"/>
            <wp:effectExtent l="0" t="0" r="762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9" cstate="print"/>
                    <a:stretch>
                      <a:fillRect/>
                    </a:stretch>
                  </pic:blipFill>
                  <pic:spPr>
                    <a:xfrm>
                      <a:off x="0" y="0"/>
                      <a:ext cx="5269230" cy="2255520"/>
                    </a:xfrm>
                    <a:prstGeom prst="rect">
                      <a:avLst/>
                    </a:prstGeom>
                    <a:noFill/>
                    <a:ln w="9525">
                      <a:noFill/>
                    </a:ln>
                  </pic:spPr>
                </pic:pic>
              </a:graphicData>
            </a:graphic>
          </wp:inline>
        </w:drawing>
      </w:r>
      <w:r w:rsidR="00BD494D">
        <w:rPr>
          <w:rFonts w:ascii="仿宋" w:eastAsia="仿宋" w:hAnsi="仿宋" w:cs="仿宋_GB2312" w:hint="eastAsia"/>
          <w:sz w:val="32"/>
          <w:szCs w:val="32"/>
        </w:rPr>
        <w:br/>
        <w:t xml:space="preserve">   </w:t>
      </w:r>
      <w:r w:rsidRPr="00AB0E29">
        <w:rPr>
          <w:rFonts w:ascii="仿宋" w:eastAsia="仿宋" w:hAnsi="仿宋" w:cs="仿宋_GB2312" w:hint="eastAsia"/>
          <w:sz w:val="32"/>
          <w:szCs w:val="32"/>
        </w:rPr>
        <w:t>根据上述背景情况，审核票据填写是否正确</w:t>
      </w:r>
      <w:r w:rsidRPr="00AB0E29">
        <w:rPr>
          <w:rFonts w:ascii="仿宋" w:eastAsia="仿宋" w:hAnsi="仿宋" w:cs="仿宋_GB2312" w:hint="eastAsia"/>
          <w:color w:val="000000"/>
          <w:sz w:val="32"/>
          <w:szCs w:val="32"/>
        </w:rPr>
        <w:t>并选择不符点</w:t>
      </w:r>
      <w:r w:rsidRPr="00AB0E29">
        <w:rPr>
          <w:rFonts w:ascii="仿宋" w:eastAsia="仿宋" w:hAnsi="仿宋" w:cs="仿宋_GB2312" w:hint="eastAsia"/>
          <w:sz w:val="32"/>
          <w:szCs w:val="32"/>
        </w:rPr>
        <w:t>。</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任务2：</w:t>
      </w:r>
      <w:proofErr w:type="gramStart"/>
      <w:r w:rsidRPr="00AB0E29">
        <w:rPr>
          <w:rFonts w:ascii="仿宋" w:eastAsia="仿宋" w:hAnsi="仿宋" w:cs="仿宋_GB2312" w:hint="eastAsia"/>
          <w:sz w:val="32"/>
          <w:szCs w:val="32"/>
        </w:rPr>
        <w:t>银承汇票</w:t>
      </w:r>
      <w:proofErr w:type="gramEnd"/>
      <w:r w:rsidRPr="00AB0E29">
        <w:rPr>
          <w:rFonts w:ascii="仿宋" w:eastAsia="仿宋" w:hAnsi="仿宋" w:cs="仿宋_GB2312" w:hint="eastAsia"/>
          <w:sz w:val="32"/>
          <w:szCs w:val="32"/>
        </w:rPr>
        <w:t>审核业务</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ind w:firstLine="600"/>
        <w:rPr>
          <w:rFonts w:ascii="仿宋" w:eastAsia="仿宋" w:hAnsi="仿宋" w:cs="仿宋_GB2312"/>
          <w:color w:val="000000"/>
          <w:sz w:val="32"/>
          <w:szCs w:val="32"/>
        </w:rPr>
      </w:pPr>
      <w:r w:rsidRPr="00AB0E29">
        <w:rPr>
          <w:rFonts w:ascii="仿宋" w:eastAsia="仿宋" w:hAnsi="仿宋" w:cs="仿宋_GB2312" w:hint="eastAsia"/>
          <w:color w:val="000000"/>
          <w:sz w:val="32"/>
          <w:szCs w:val="32"/>
        </w:rPr>
        <w:t>深圳正天信息技术有限公司（需方）和广州环宇天地贸易有限公司（供方）达成设备供需合同，合同总成交金额为185000万元，双方约定采用6个月期限银行承兑汇票结算货款。2013年3月8日，需方按要求开具了银行承兑汇票并交付给供方，供方按合同要求向需方供应设备，交易顺利完成。</w:t>
      </w:r>
    </w:p>
    <w:p w:rsidR="00AB19A8" w:rsidRPr="00AB0E29" w:rsidRDefault="00D30343" w:rsidP="00BD494D">
      <w:pPr>
        <w:spacing w:line="560" w:lineRule="exact"/>
        <w:rPr>
          <w:rFonts w:ascii="仿宋" w:eastAsia="仿宋" w:hAnsi="仿宋" w:cs="仿宋_GB2312"/>
          <w:b/>
          <w:bCs/>
          <w:sz w:val="32"/>
          <w:szCs w:val="32"/>
        </w:rPr>
      </w:pPr>
      <w:r w:rsidRPr="00AB0E29">
        <w:rPr>
          <w:rFonts w:ascii="仿宋" w:eastAsia="仿宋" w:hAnsi="仿宋"/>
          <w:noProof/>
          <w:sz w:val="32"/>
          <w:szCs w:val="32"/>
        </w:rPr>
        <w:drawing>
          <wp:inline distT="0" distB="0" distL="114300" distR="114300" wp14:anchorId="5FF3A60A" wp14:editId="2135ADEB">
            <wp:extent cx="5272405" cy="3012440"/>
            <wp:effectExtent l="0" t="0" r="4445" b="1651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0" cstate="print"/>
                    <a:stretch>
                      <a:fillRect/>
                    </a:stretch>
                  </pic:blipFill>
                  <pic:spPr>
                    <a:xfrm>
                      <a:off x="0" y="0"/>
                      <a:ext cx="5272405" cy="3012440"/>
                    </a:xfrm>
                    <a:prstGeom prst="rect">
                      <a:avLst/>
                    </a:prstGeom>
                    <a:noFill/>
                    <a:ln w="9525">
                      <a:noFill/>
                    </a:ln>
                  </pic:spPr>
                </pic:pic>
              </a:graphicData>
            </a:graphic>
          </wp:inline>
        </w:drawing>
      </w:r>
      <w:r w:rsidRPr="00AB0E29">
        <w:rPr>
          <w:rFonts w:ascii="仿宋" w:eastAsia="仿宋" w:hAnsi="仿宋" w:cs="仿宋_GB2312" w:hint="eastAsia"/>
          <w:color w:val="000000"/>
          <w:sz w:val="32"/>
          <w:szCs w:val="32"/>
        </w:rPr>
        <w:br/>
      </w:r>
      <w:r w:rsidR="00BD494D">
        <w:rPr>
          <w:rFonts w:ascii="宋体" w:eastAsia="宋体" w:hAnsi="宋体" w:cs="宋体" w:hint="eastAsia"/>
          <w:color w:val="000000"/>
          <w:sz w:val="32"/>
          <w:szCs w:val="32"/>
        </w:rPr>
        <w:t xml:space="preserve">    </w:t>
      </w:r>
      <w:r w:rsidRPr="00AB0E29">
        <w:rPr>
          <w:rFonts w:ascii="仿宋" w:eastAsia="仿宋" w:hAnsi="仿宋" w:cs="仿宋_GB2312" w:hint="eastAsia"/>
          <w:color w:val="000000"/>
          <w:sz w:val="32"/>
          <w:szCs w:val="32"/>
        </w:rPr>
        <w:t>根据上述背景情况，审核出票是否正确并选择不符点。</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t>任务3：</w:t>
      </w:r>
      <w:r w:rsidRPr="00AB0E29">
        <w:rPr>
          <w:rFonts w:ascii="仿宋" w:eastAsia="仿宋" w:hAnsi="仿宋" w:cs="仿宋_GB2312" w:hint="eastAsia"/>
          <w:sz w:val="32"/>
          <w:szCs w:val="32"/>
        </w:rPr>
        <w:t>现金支票提取备用金业务</w:t>
      </w:r>
    </w:p>
    <w:p w:rsidR="00AB19A8" w:rsidRPr="00AB0E29" w:rsidRDefault="00D30343" w:rsidP="00BD494D">
      <w:pPr>
        <w:spacing w:line="560" w:lineRule="exact"/>
        <w:rPr>
          <w:rFonts w:ascii="仿宋" w:eastAsia="仿宋" w:hAnsi="仿宋" w:cs="仿宋_GB2312"/>
          <w:color w:val="000000"/>
          <w:sz w:val="32"/>
          <w:szCs w:val="32"/>
          <w:shd w:val="clear" w:color="auto" w:fill="FFFFFF"/>
        </w:rPr>
      </w:pPr>
      <w:r w:rsidRPr="00AB0E29">
        <w:rPr>
          <w:rFonts w:ascii="仿宋" w:eastAsia="仿宋" w:hAnsi="仿宋" w:cs="仿宋_GB2312" w:hint="eastAsia"/>
          <w:bCs/>
          <w:color w:val="000000"/>
          <w:sz w:val="32"/>
          <w:szCs w:val="32"/>
          <w:shd w:val="clear" w:color="auto" w:fill="FFFFFF"/>
        </w:rPr>
        <w:t>任务流程</w:t>
      </w:r>
      <w:r w:rsidRPr="00AB0E29">
        <w:rPr>
          <w:rFonts w:ascii="仿宋" w:eastAsia="仿宋" w:hAnsi="仿宋" w:cs="仿宋_GB2312" w:hint="eastAsia"/>
          <w:color w:val="000000"/>
          <w:sz w:val="32"/>
          <w:szCs w:val="32"/>
          <w:shd w:val="clear" w:color="auto" w:fill="FFFFFF"/>
        </w:rPr>
        <w:t>：</w:t>
      </w:r>
    </w:p>
    <w:p w:rsidR="00AB19A8" w:rsidRPr="00AB0E29" w:rsidRDefault="00D30343">
      <w:pPr>
        <w:rPr>
          <w:rFonts w:ascii="仿宋" w:eastAsia="仿宋" w:hAnsi="仿宋" w:cs="仿宋_GB2312"/>
          <w:bCs/>
          <w:sz w:val="32"/>
          <w:szCs w:val="32"/>
        </w:rPr>
      </w:pPr>
      <w:r w:rsidRPr="00AB0E29">
        <w:rPr>
          <w:rFonts w:ascii="仿宋" w:eastAsia="仿宋" w:hAnsi="仿宋"/>
          <w:noProof/>
          <w:sz w:val="32"/>
          <w:szCs w:val="32"/>
        </w:rPr>
        <w:lastRenderedPageBreak/>
        <w:drawing>
          <wp:inline distT="0" distB="0" distL="114300" distR="114300" wp14:anchorId="235DD382" wp14:editId="6187F279">
            <wp:extent cx="5269865" cy="2816860"/>
            <wp:effectExtent l="0" t="0" r="6985" b="254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21" cstate="print"/>
                    <a:stretch>
                      <a:fillRect/>
                    </a:stretch>
                  </pic:blipFill>
                  <pic:spPr>
                    <a:xfrm>
                      <a:off x="0" y="0"/>
                      <a:ext cx="5269865" cy="2816860"/>
                    </a:xfrm>
                    <a:prstGeom prst="rect">
                      <a:avLst/>
                    </a:prstGeom>
                    <a:noFill/>
                    <a:ln w="9525">
                      <a:noFill/>
                    </a:ln>
                  </pic:spPr>
                </pic:pic>
              </a:graphicData>
            </a:graphic>
          </wp:inline>
        </w:drawing>
      </w:r>
    </w:p>
    <w:p w:rsidR="00AB19A8" w:rsidRPr="00AB0E29" w:rsidRDefault="00D30343" w:rsidP="00BD494D">
      <w:pPr>
        <w:spacing w:line="560" w:lineRule="exact"/>
        <w:rPr>
          <w:rFonts w:ascii="仿宋" w:eastAsia="仿宋" w:hAnsi="仿宋" w:cs="仿宋_GB2312"/>
          <w:color w:val="000000"/>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rPr>
          <w:rFonts w:ascii="仿宋" w:eastAsia="仿宋" w:hAnsi="仿宋" w:cs="仿宋_GB2312"/>
          <w:sz w:val="32"/>
          <w:szCs w:val="32"/>
          <w:shd w:val="clear" w:color="auto" w:fill="FFFFFF"/>
        </w:rPr>
      </w:pPr>
      <w:r w:rsidRPr="00AB0E29">
        <w:rPr>
          <w:rFonts w:ascii="仿宋" w:eastAsia="仿宋" w:hAnsi="仿宋" w:cs="仿宋_GB2312" w:hint="eastAsia"/>
          <w:sz w:val="32"/>
          <w:szCs w:val="32"/>
          <w:shd w:val="clear" w:color="auto" w:fill="FFFFFF"/>
        </w:rPr>
        <w:t xml:space="preserve">    2013年3月20日，临淄市图博智能工程有限公司（中国农业银行临淄支行）向其开户银行购买一本现金支票，当日 ，临淄市图博智能工程有限公司签发了一张金额为50000.00元的现金支票并从其开户银行提取备用金。切换不同业务角色，完成以下业务操作：</w:t>
      </w:r>
    </w:p>
    <w:p w:rsidR="00AB19A8" w:rsidRPr="00AB0E29" w:rsidRDefault="00D30343" w:rsidP="00BD494D">
      <w:pPr>
        <w:spacing w:line="560" w:lineRule="exact"/>
        <w:rPr>
          <w:rFonts w:ascii="仿宋" w:eastAsia="仿宋" w:hAnsi="仿宋" w:cs="仿宋_GB2312"/>
          <w:color w:val="000000"/>
          <w:sz w:val="32"/>
          <w:szCs w:val="32"/>
          <w:shd w:val="clear" w:color="auto" w:fill="FFFFFF"/>
        </w:rPr>
      </w:pPr>
      <w:r w:rsidRPr="00AB0E29">
        <w:rPr>
          <w:rFonts w:ascii="仿宋" w:eastAsia="仿宋" w:hAnsi="仿宋" w:cs="仿宋_GB2312" w:hint="eastAsia"/>
          <w:color w:val="000000"/>
          <w:sz w:val="32"/>
          <w:szCs w:val="32"/>
          <w:shd w:val="clear" w:color="auto" w:fill="FFFFFF"/>
        </w:rPr>
        <w:t>（1）企业出票人填写支票领购单（企业出票人-领购-填写支票领购单)；</w:t>
      </w:r>
      <w:r w:rsidRPr="00AB0E29">
        <w:rPr>
          <w:rFonts w:ascii="仿宋" w:eastAsia="仿宋" w:hAnsi="仿宋" w:cs="仿宋_GB2312" w:hint="eastAsia"/>
          <w:color w:val="000000"/>
          <w:sz w:val="32"/>
          <w:szCs w:val="32"/>
          <w:shd w:val="clear" w:color="auto" w:fill="FFFFFF"/>
        </w:rPr>
        <w:br/>
        <w:t>（2）银行付款人审核支票领购单（银行付款人-领购-选择数据-审核-填写支票号码）；</w:t>
      </w:r>
      <w:r w:rsidRPr="00AB0E29">
        <w:rPr>
          <w:rFonts w:ascii="仿宋" w:eastAsia="仿宋" w:hAnsi="仿宋" w:cs="仿宋_GB2312" w:hint="eastAsia"/>
          <w:color w:val="000000"/>
          <w:sz w:val="32"/>
          <w:szCs w:val="32"/>
          <w:shd w:val="clear" w:color="auto" w:fill="FFFFFF"/>
        </w:rPr>
        <w:br/>
        <w:t>（3）企业出票人选择对应未用支票进行出票，填写支票信息；</w:t>
      </w:r>
      <w:r w:rsidRPr="00AB0E29">
        <w:rPr>
          <w:rFonts w:ascii="仿宋" w:eastAsia="仿宋" w:hAnsi="仿宋" w:cs="仿宋_GB2312" w:hint="eastAsia"/>
          <w:color w:val="000000"/>
          <w:sz w:val="32"/>
          <w:szCs w:val="32"/>
          <w:shd w:val="clear" w:color="auto" w:fill="FFFFFF"/>
        </w:rPr>
        <w:br/>
        <w:t>（4）企业收款人进行兑付（由企业和银行双方完成）：</w:t>
      </w:r>
      <w:r w:rsidRPr="00AB0E29">
        <w:rPr>
          <w:rFonts w:ascii="仿宋" w:eastAsia="仿宋" w:hAnsi="仿宋" w:cs="仿宋_GB2312" w:hint="eastAsia"/>
          <w:color w:val="000000"/>
          <w:sz w:val="32"/>
          <w:szCs w:val="32"/>
          <w:shd w:val="clear" w:color="auto" w:fill="FFFFFF"/>
        </w:rPr>
        <w:br/>
      </w:r>
      <w:r w:rsidRPr="00AB0E29">
        <w:rPr>
          <w:rFonts w:ascii="宋体" w:eastAsia="宋体" w:hAnsi="宋体" w:cs="宋体" w:hint="eastAsia"/>
          <w:color w:val="000000"/>
          <w:sz w:val="32"/>
          <w:szCs w:val="32"/>
          <w:shd w:val="clear" w:color="auto" w:fill="FFFFFF"/>
        </w:rPr>
        <w:t> </w:t>
      </w:r>
      <w:r w:rsidRPr="00AB0E29">
        <w:rPr>
          <w:rFonts w:ascii="仿宋" w:eastAsia="仿宋" w:hAnsi="仿宋" w:cs="仿宋_GB2312" w:hint="eastAsia"/>
          <w:color w:val="000000"/>
          <w:sz w:val="32"/>
          <w:szCs w:val="32"/>
          <w:shd w:val="clear" w:color="auto" w:fill="FFFFFF"/>
        </w:rPr>
        <w:t xml:space="preserve">    </w:t>
      </w:r>
      <w:r w:rsidRPr="00AB0E29">
        <w:rPr>
          <w:rFonts w:ascii="仿宋" w:eastAsia="仿宋" w:hAnsi="仿宋" w:cs="仿宋_GB2312" w:hint="eastAsia"/>
          <w:color w:val="000000"/>
          <w:sz w:val="32"/>
          <w:szCs w:val="32"/>
          <w:shd w:val="clear" w:color="auto" w:fill="FFFFFF"/>
        </w:rPr>
        <w:sym w:font="Wingdings" w:char="F081"/>
      </w:r>
      <w:r w:rsidRPr="00AB0E29">
        <w:rPr>
          <w:rFonts w:ascii="仿宋" w:eastAsia="仿宋" w:hAnsi="仿宋" w:cs="仿宋_GB2312" w:hint="eastAsia"/>
          <w:color w:val="000000"/>
          <w:sz w:val="32"/>
          <w:szCs w:val="32"/>
          <w:shd w:val="clear" w:color="auto" w:fill="FFFFFF"/>
        </w:rPr>
        <w:t>企业收款人填写进账单并在票据背面做背书给银行的处理后，提交到银行付款人处理；</w:t>
      </w:r>
      <w:r w:rsidRPr="00AB0E29">
        <w:rPr>
          <w:rFonts w:ascii="仿宋" w:eastAsia="仿宋" w:hAnsi="仿宋" w:cs="仿宋_GB2312" w:hint="eastAsia"/>
          <w:color w:val="000000"/>
          <w:sz w:val="32"/>
          <w:szCs w:val="32"/>
          <w:shd w:val="clear" w:color="auto" w:fill="FFFFFF"/>
        </w:rPr>
        <w:br/>
      </w:r>
      <w:r w:rsidRPr="00AB0E29">
        <w:rPr>
          <w:rFonts w:ascii="宋体" w:eastAsia="宋体" w:hAnsi="宋体" w:cs="宋体" w:hint="eastAsia"/>
          <w:color w:val="000000"/>
          <w:sz w:val="32"/>
          <w:szCs w:val="32"/>
          <w:shd w:val="clear" w:color="auto" w:fill="FFFFFF"/>
        </w:rPr>
        <w:t> </w:t>
      </w:r>
      <w:r w:rsidRPr="00AB0E29">
        <w:rPr>
          <w:rFonts w:ascii="仿宋" w:eastAsia="仿宋" w:hAnsi="仿宋" w:cs="仿宋_GB2312" w:hint="eastAsia"/>
          <w:color w:val="000000"/>
          <w:sz w:val="32"/>
          <w:szCs w:val="32"/>
          <w:shd w:val="clear" w:color="auto" w:fill="FFFFFF"/>
        </w:rPr>
        <w:t xml:space="preserve">    </w:t>
      </w:r>
      <w:r w:rsidRPr="00AB0E29">
        <w:rPr>
          <w:rFonts w:ascii="仿宋" w:eastAsia="仿宋" w:hAnsi="仿宋" w:cs="仿宋_GB2312" w:hint="eastAsia"/>
          <w:color w:val="000000"/>
          <w:sz w:val="32"/>
          <w:szCs w:val="32"/>
          <w:shd w:val="clear" w:color="auto" w:fill="FFFFFF"/>
        </w:rPr>
        <w:sym w:font="Wingdings" w:char="F082"/>
      </w:r>
      <w:r w:rsidRPr="00AB0E29">
        <w:rPr>
          <w:rFonts w:ascii="仿宋" w:eastAsia="仿宋" w:hAnsi="仿宋" w:cs="仿宋_GB2312" w:hint="eastAsia"/>
          <w:color w:val="000000"/>
          <w:sz w:val="32"/>
          <w:szCs w:val="32"/>
          <w:shd w:val="clear" w:color="auto" w:fill="FFFFFF"/>
        </w:rPr>
        <w:t>切换角色：银行付款人找到对应的数据进行兑付审核。</w:t>
      </w:r>
    </w:p>
    <w:p w:rsidR="00AB19A8" w:rsidRPr="00AB0E29" w:rsidRDefault="00D30343" w:rsidP="00BD494D">
      <w:pPr>
        <w:spacing w:line="560" w:lineRule="exact"/>
        <w:rPr>
          <w:rFonts w:ascii="仿宋" w:eastAsia="仿宋" w:hAnsi="仿宋" w:cs="仿宋_GB2312"/>
          <w:sz w:val="32"/>
          <w:szCs w:val="32"/>
        </w:rPr>
      </w:pPr>
      <w:r w:rsidRPr="00AB0E29">
        <w:rPr>
          <w:rFonts w:ascii="仿宋" w:eastAsia="仿宋" w:hAnsi="仿宋" w:cs="仿宋_GB2312" w:hint="eastAsia"/>
          <w:bCs/>
          <w:sz w:val="32"/>
          <w:szCs w:val="32"/>
        </w:rPr>
        <w:lastRenderedPageBreak/>
        <w:t>任务4：</w:t>
      </w:r>
      <w:r w:rsidRPr="00AB0E29">
        <w:rPr>
          <w:rFonts w:ascii="仿宋" w:eastAsia="仿宋" w:hAnsi="仿宋" w:cs="仿宋_GB2312" w:hint="eastAsia"/>
          <w:sz w:val="32"/>
          <w:szCs w:val="32"/>
        </w:rPr>
        <w:t>银行承兑汇票支付往来款业务</w:t>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任务流程：</w:t>
      </w:r>
    </w:p>
    <w:p w:rsidR="00AB19A8" w:rsidRPr="00AB0E29" w:rsidRDefault="00D30343">
      <w:pPr>
        <w:rPr>
          <w:rFonts w:ascii="仿宋" w:eastAsia="仿宋" w:hAnsi="仿宋" w:cs="仿宋_GB2312"/>
          <w:b/>
          <w:bCs/>
          <w:sz w:val="32"/>
          <w:szCs w:val="32"/>
        </w:rPr>
      </w:pPr>
      <w:r w:rsidRPr="00AB0E29">
        <w:rPr>
          <w:rFonts w:ascii="仿宋" w:eastAsia="仿宋" w:hAnsi="仿宋"/>
          <w:noProof/>
          <w:sz w:val="32"/>
          <w:szCs w:val="32"/>
        </w:rPr>
        <w:drawing>
          <wp:inline distT="0" distB="0" distL="114300" distR="114300" wp14:anchorId="376DFA67" wp14:editId="112C1138">
            <wp:extent cx="5269865" cy="2768600"/>
            <wp:effectExtent l="0" t="0" r="6985" b="1270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2" cstate="print"/>
                    <a:stretch>
                      <a:fillRect/>
                    </a:stretch>
                  </pic:blipFill>
                  <pic:spPr>
                    <a:xfrm>
                      <a:off x="0" y="0"/>
                      <a:ext cx="5269865" cy="2768600"/>
                    </a:xfrm>
                    <a:prstGeom prst="rect">
                      <a:avLst/>
                    </a:prstGeom>
                    <a:noFill/>
                    <a:ln w="9525">
                      <a:noFill/>
                    </a:ln>
                  </pic:spPr>
                </pic:pic>
              </a:graphicData>
            </a:graphic>
          </wp:inline>
        </w:drawing>
      </w:r>
    </w:p>
    <w:p w:rsidR="00AB19A8" w:rsidRPr="00AB0E29" w:rsidRDefault="00D30343" w:rsidP="00BD494D">
      <w:pPr>
        <w:spacing w:line="560" w:lineRule="exact"/>
        <w:rPr>
          <w:rFonts w:ascii="仿宋" w:eastAsia="仿宋" w:hAnsi="仿宋" w:cs="仿宋_GB2312"/>
          <w:bCs/>
          <w:sz w:val="32"/>
          <w:szCs w:val="32"/>
        </w:rPr>
      </w:pPr>
      <w:r w:rsidRPr="00AB0E29">
        <w:rPr>
          <w:rFonts w:ascii="仿宋" w:eastAsia="仿宋" w:hAnsi="仿宋" w:cs="仿宋_GB2312" w:hint="eastAsia"/>
          <w:bCs/>
          <w:sz w:val="32"/>
          <w:szCs w:val="32"/>
        </w:rPr>
        <w:t>任务说明：</w:t>
      </w:r>
    </w:p>
    <w:p w:rsidR="00AB19A8" w:rsidRPr="00AB0E29" w:rsidRDefault="00D30343" w:rsidP="00BD494D">
      <w:pPr>
        <w:spacing w:line="560" w:lineRule="exact"/>
        <w:rPr>
          <w:rFonts w:ascii="仿宋" w:eastAsia="仿宋" w:hAnsi="仿宋" w:cs="仿宋_GB2312"/>
          <w:sz w:val="32"/>
          <w:szCs w:val="32"/>
          <w:shd w:val="clear" w:color="auto" w:fill="FFFFFF"/>
        </w:rPr>
      </w:pPr>
      <w:r w:rsidRPr="00AB0E29">
        <w:rPr>
          <w:rFonts w:ascii="仿宋" w:eastAsia="仿宋" w:hAnsi="仿宋" w:cs="仿宋_GB2312" w:hint="eastAsia"/>
          <w:sz w:val="32"/>
          <w:szCs w:val="32"/>
          <w:shd w:val="clear" w:color="auto" w:fill="FFFFFF"/>
        </w:rPr>
        <w:t xml:space="preserve">    九江市生态产业建设开发有限公司购买了广州市中</w:t>
      </w:r>
      <w:proofErr w:type="gramStart"/>
      <w:r w:rsidRPr="00AB0E29">
        <w:rPr>
          <w:rFonts w:ascii="仿宋" w:eastAsia="仿宋" w:hAnsi="仿宋" w:cs="仿宋_GB2312" w:hint="eastAsia"/>
          <w:sz w:val="32"/>
          <w:szCs w:val="32"/>
          <w:shd w:val="clear" w:color="auto" w:fill="FFFFFF"/>
        </w:rPr>
        <w:t>恒建设</w:t>
      </w:r>
      <w:proofErr w:type="gramEnd"/>
      <w:r w:rsidRPr="00AB0E29">
        <w:rPr>
          <w:rFonts w:ascii="仿宋" w:eastAsia="仿宋" w:hAnsi="仿宋" w:cs="仿宋_GB2312" w:hint="eastAsia"/>
          <w:sz w:val="32"/>
          <w:szCs w:val="32"/>
          <w:shd w:val="clear" w:color="auto" w:fill="FFFFFF"/>
        </w:rPr>
        <w:t>有限公司货物，货款为1400000.00元，广州市中</w:t>
      </w:r>
      <w:proofErr w:type="gramStart"/>
      <w:r w:rsidRPr="00AB0E29">
        <w:rPr>
          <w:rFonts w:ascii="仿宋" w:eastAsia="仿宋" w:hAnsi="仿宋" w:cs="仿宋_GB2312" w:hint="eastAsia"/>
          <w:sz w:val="32"/>
          <w:szCs w:val="32"/>
          <w:shd w:val="clear" w:color="auto" w:fill="FFFFFF"/>
        </w:rPr>
        <w:t>恒建设</w:t>
      </w:r>
      <w:proofErr w:type="gramEnd"/>
      <w:r w:rsidRPr="00AB0E29">
        <w:rPr>
          <w:rFonts w:ascii="仿宋" w:eastAsia="仿宋" w:hAnsi="仿宋" w:cs="仿宋_GB2312" w:hint="eastAsia"/>
          <w:sz w:val="32"/>
          <w:szCs w:val="32"/>
          <w:shd w:val="clear" w:color="auto" w:fill="FFFFFF"/>
        </w:rPr>
        <w:t>有限公司与九江市生态产业建设开发有限公司商定以银行承兑汇票结算方式支付货款。2013年3月20日，九江市生态产业建设开发有限公司按照要求到其开户行签发期限为3个月的银行承兑汇票，九江市生态产业建设开发有限公司将经过银行承兑的银行承兑汇票交予广州市中</w:t>
      </w:r>
      <w:proofErr w:type="gramStart"/>
      <w:r w:rsidRPr="00AB0E29">
        <w:rPr>
          <w:rFonts w:ascii="仿宋" w:eastAsia="仿宋" w:hAnsi="仿宋" w:cs="仿宋_GB2312" w:hint="eastAsia"/>
          <w:sz w:val="32"/>
          <w:szCs w:val="32"/>
          <w:shd w:val="clear" w:color="auto" w:fill="FFFFFF"/>
        </w:rPr>
        <w:t>恒建设</w:t>
      </w:r>
      <w:proofErr w:type="gramEnd"/>
      <w:r w:rsidRPr="00AB0E29">
        <w:rPr>
          <w:rFonts w:ascii="仿宋" w:eastAsia="仿宋" w:hAnsi="仿宋" w:cs="仿宋_GB2312" w:hint="eastAsia"/>
          <w:sz w:val="32"/>
          <w:szCs w:val="32"/>
          <w:shd w:val="clear" w:color="auto" w:fill="FFFFFF"/>
        </w:rPr>
        <w:t>有限公司，广州市中</w:t>
      </w:r>
      <w:proofErr w:type="gramStart"/>
      <w:r w:rsidRPr="00AB0E29">
        <w:rPr>
          <w:rFonts w:ascii="仿宋" w:eastAsia="仿宋" w:hAnsi="仿宋" w:cs="仿宋_GB2312" w:hint="eastAsia"/>
          <w:sz w:val="32"/>
          <w:szCs w:val="32"/>
          <w:shd w:val="clear" w:color="auto" w:fill="FFFFFF"/>
        </w:rPr>
        <w:t>恒建设</w:t>
      </w:r>
      <w:proofErr w:type="gramEnd"/>
      <w:r w:rsidRPr="00AB0E29">
        <w:rPr>
          <w:rFonts w:ascii="仿宋" w:eastAsia="仿宋" w:hAnsi="仿宋" w:cs="仿宋_GB2312" w:hint="eastAsia"/>
          <w:sz w:val="32"/>
          <w:szCs w:val="32"/>
          <w:shd w:val="clear" w:color="auto" w:fill="FFFFFF"/>
        </w:rPr>
        <w:t>有限公司在汇票到期后委托自己的开户行收取款项。切换不同业务角色，完成以下业务操作：</w:t>
      </w:r>
    </w:p>
    <w:p w:rsidR="00AB19A8" w:rsidRPr="00AB0E29" w:rsidRDefault="00D30343" w:rsidP="00BD494D">
      <w:pPr>
        <w:numPr>
          <w:ilvl w:val="0"/>
          <w:numId w:val="13"/>
        </w:numPr>
        <w:spacing w:line="560" w:lineRule="exact"/>
        <w:rPr>
          <w:rFonts w:ascii="仿宋" w:eastAsia="仿宋" w:hAnsi="仿宋" w:cs="仿宋_GB2312"/>
          <w:sz w:val="32"/>
          <w:szCs w:val="32"/>
          <w:shd w:val="clear" w:color="auto" w:fill="FFFFFF"/>
        </w:rPr>
      </w:pPr>
      <w:r w:rsidRPr="00AB0E29">
        <w:rPr>
          <w:rFonts w:ascii="仿宋" w:eastAsia="仿宋" w:hAnsi="仿宋" w:cs="仿宋_GB2312" w:hint="eastAsia"/>
          <w:sz w:val="32"/>
          <w:szCs w:val="32"/>
          <w:shd w:val="clear" w:color="auto" w:fill="FFFFFF"/>
        </w:rPr>
        <w:t>企业申请人填写出票申请书（企业申请人-出票申请-登记）</w:t>
      </w:r>
      <w:r w:rsidRPr="00AB0E29">
        <w:rPr>
          <w:rFonts w:ascii="仿宋" w:eastAsia="仿宋" w:hAnsi="仿宋" w:cs="仿宋_GB2312" w:hint="eastAsia"/>
          <w:sz w:val="32"/>
          <w:szCs w:val="32"/>
          <w:shd w:val="clear" w:color="auto" w:fill="FFFFFF"/>
        </w:rPr>
        <w:br/>
        <w:t>（2）银行出票人出票填写票面信息（银行出票人-选择数据-出票）</w:t>
      </w:r>
      <w:r w:rsidRPr="00AB0E29">
        <w:rPr>
          <w:rFonts w:ascii="仿宋" w:eastAsia="仿宋" w:hAnsi="仿宋" w:cs="仿宋_GB2312" w:hint="eastAsia"/>
          <w:sz w:val="32"/>
          <w:szCs w:val="32"/>
          <w:shd w:val="clear" w:color="auto" w:fill="FFFFFF"/>
        </w:rPr>
        <w:br/>
      </w:r>
      <w:r w:rsidRPr="00AB0E29">
        <w:rPr>
          <w:rFonts w:ascii="仿宋" w:eastAsia="仿宋" w:hAnsi="仿宋" w:cs="仿宋_GB2312" w:hint="eastAsia"/>
          <w:sz w:val="32"/>
          <w:szCs w:val="32"/>
          <w:shd w:val="clear" w:color="auto" w:fill="FFFFFF"/>
        </w:rPr>
        <w:lastRenderedPageBreak/>
        <w:t>（3）企业申请人签立承兑协议（企业申请人-承兑-选择数据-填写承兑协议、出票人盖章，并在票面第二联签章）</w:t>
      </w:r>
      <w:r w:rsidRPr="00AB0E29">
        <w:rPr>
          <w:rFonts w:ascii="仿宋" w:eastAsia="仿宋" w:hAnsi="仿宋" w:cs="仿宋_GB2312" w:hint="eastAsia"/>
          <w:sz w:val="32"/>
          <w:szCs w:val="32"/>
          <w:shd w:val="clear" w:color="auto" w:fill="FFFFFF"/>
        </w:rPr>
        <w:br/>
      </w:r>
      <w:r w:rsidRPr="00AB0E29">
        <w:rPr>
          <w:rFonts w:ascii="宋体" w:eastAsia="宋体" w:hAnsi="宋体" w:cs="宋体" w:hint="eastAsia"/>
          <w:sz w:val="32"/>
          <w:szCs w:val="32"/>
          <w:shd w:val="clear" w:color="auto" w:fill="FFFFFF"/>
        </w:rPr>
        <w:t>  </w:t>
      </w:r>
      <w:r w:rsidRPr="00AB0E29">
        <w:rPr>
          <w:rFonts w:ascii="仿宋" w:eastAsia="仿宋" w:hAnsi="仿宋" w:cs="仿宋_GB2312" w:hint="eastAsia"/>
          <w:sz w:val="32"/>
          <w:szCs w:val="32"/>
          <w:shd w:val="clear" w:color="auto" w:fill="FFFFFF"/>
        </w:rPr>
        <w:t xml:space="preserve"> 签订承兑协议需</w:t>
      </w:r>
      <w:proofErr w:type="gramStart"/>
      <w:r w:rsidRPr="00AB0E29">
        <w:rPr>
          <w:rFonts w:ascii="仿宋" w:eastAsia="仿宋" w:hAnsi="仿宋" w:cs="仿宋_GB2312" w:hint="eastAsia"/>
          <w:sz w:val="32"/>
          <w:szCs w:val="32"/>
          <w:shd w:val="clear" w:color="auto" w:fill="FFFFFF"/>
        </w:rPr>
        <w:t>勾选资料</w:t>
      </w:r>
      <w:proofErr w:type="gramEnd"/>
      <w:r w:rsidRPr="00AB0E29">
        <w:rPr>
          <w:rFonts w:ascii="仿宋" w:eastAsia="仿宋" w:hAnsi="仿宋" w:cs="仿宋_GB2312" w:hint="eastAsia"/>
          <w:sz w:val="32"/>
          <w:szCs w:val="32"/>
          <w:shd w:val="clear" w:color="auto" w:fill="FFFFFF"/>
        </w:rPr>
        <w:t>有：贷款卡、承兑协议、公司营业执照、法人身份证、资产负债表、损益表、交易合同；</w:t>
      </w:r>
      <w:r w:rsidRPr="00AB0E29">
        <w:rPr>
          <w:rFonts w:ascii="仿宋" w:eastAsia="仿宋" w:hAnsi="仿宋" w:cs="仿宋_GB2312" w:hint="eastAsia"/>
          <w:sz w:val="32"/>
          <w:szCs w:val="32"/>
          <w:shd w:val="clear" w:color="auto" w:fill="FFFFFF"/>
        </w:rPr>
        <w:br/>
        <w:t>（4）银行承兑人盖承兑章（企业承兑人-承兑-选择数据-承兑协议承兑行章和票样第二联盖章）</w:t>
      </w:r>
      <w:r w:rsidRPr="00AB0E29">
        <w:rPr>
          <w:rFonts w:ascii="仿宋" w:eastAsia="仿宋" w:hAnsi="仿宋" w:cs="仿宋_GB2312" w:hint="eastAsia"/>
          <w:sz w:val="32"/>
          <w:szCs w:val="32"/>
          <w:shd w:val="clear" w:color="auto" w:fill="FFFFFF"/>
        </w:rPr>
        <w:br/>
        <w:t>（5）企业收款人进行到期托收：</w:t>
      </w:r>
      <w:r w:rsidRPr="00AB0E29">
        <w:rPr>
          <w:rFonts w:ascii="仿宋" w:eastAsia="仿宋" w:hAnsi="仿宋" w:cs="仿宋_GB2312" w:hint="eastAsia"/>
          <w:sz w:val="32"/>
          <w:szCs w:val="32"/>
          <w:shd w:val="clear" w:color="auto" w:fill="FFFFFF"/>
        </w:rPr>
        <w:br/>
        <w:t xml:space="preserve">    </w:t>
      </w:r>
      <w:r w:rsidRPr="00AB0E29">
        <w:rPr>
          <w:rFonts w:ascii="仿宋" w:eastAsia="仿宋" w:hAnsi="仿宋" w:cs="仿宋_GB2312" w:hint="eastAsia"/>
          <w:sz w:val="32"/>
          <w:szCs w:val="32"/>
          <w:shd w:val="clear" w:color="auto" w:fill="FFFFFF"/>
        </w:rPr>
        <w:sym w:font="Wingdings" w:char="F081"/>
      </w:r>
      <w:r w:rsidRPr="00AB0E29">
        <w:rPr>
          <w:rFonts w:ascii="仿宋" w:eastAsia="仿宋" w:hAnsi="仿宋" w:cs="仿宋_GB2312" w:hint="eastAsia"/>
          <w:sz w:val="32"/>
          <w:szCs w:val="32"/>
          <w:shd w:val="clear" w:color="auto" w:fill="FFFFFF"/>
        </w:rPr>
        <w:t>企业收款人选择数据-到期托收（填托收凭证、第一联签章）；</w:t>
      </w:r>
    </w:p>
    <w:p w:rsidR="00AB19A8" w:rsidRPr="00AB0E29" w:rsidRDefault="00D30343" w:rsidP="00BD494D">
      <w:pPr>
        <w:spacing w:line="560" w:lineRule="exact"/>
        <w:ind w:firstLine="600"/>
        <w:rPr>
          <w:rFonts w:ascii="仿宋" w:eastAsia="仿宋" w:hAnsi="仿宋" w:cs="仿宋_GB2312"/>
          <w:sz w:val="32"/>
          <w:szCs w:val="32"/>
          <w:shd w:val="clear" w:color="auto" w:fill="FFFFFF"/>
        </w:rPr>
      </w:pPr>
      <w:r w:rsidRPr="00AB0E29">
        <w:rPr>
          <w:rFonts w:ascii="仿宋" w:eastAsia="仿宋" w:hAnsi="仿宋" w:cs="仿宋_GB2312" w:hint="eastAsia"/>
          <w:sz w:val="32"/>
          <w:szCs w:val="32"/>
          <w:shd w:val="clear" w:color="auto" w:fill="FFFFFF"/>
        </w:rPr>
        <w:sym w:font="Wingdings" w:char="F082"/>
      </w:r>
      <w:r w:rsidRPr="00AB0E29">
        <w:rPr>
          <w:rFonts w:ascii="仿宋" w:eastAsia="仿宋" w:hAnsi="仿宋" w:cs="仿宋_GB2312" w:hint="eastAsia"/>
          <w:sz w:val="32"/>
          <w:szCs w:val="32"/>
          <w:shd w:val="clear" w:color="auto" w:fill="FFFFFF"/>
        </w:rPr>
        <w:t>切换角色：银行付款人进行托收凭证填写（第一联、第三联签章）；</w:t>
      </w:r>
      <w:r w:rsidRPr="00AB0E29">
        <w:rPr>
          <w:rFonts w:ascii="仿宋" w:eastAsia="仿宋" w:hAnsi="仿宋" w:cs="仿宋_GB2312" w:hint="eastAsia"/>
          <w:sz w:val="32"/>
          <w:szCs w:val="32"/>
          <w:shd w:val="clear" w:color="auto" w:fill="FFFFFF"/>
        </w:rPr>
        <w:br/>
        <w:t xml:space="preserve">    </w:t>
      </w:r>
      <w:r w:rsidRPr="00AB0E29">
        <w:rPr>
          <w:rFonts w:ascii="仿宋" w:eastAsia="仿宋" w:hAnsi="仿宋" w:cs="仿宋_GB2312" w:hint="eastAsia"/>
          <w:sz w:val="32"/>
          <w:szCs w:val="32"/>
          <w:shd w:val="clear" w:color="auto" w:fill="FFFFFF"/>
        </w:rPr>
        <w:sym w:font="Wingdings" w:char="F083"/>
      </w:r>
      <w:r w:rsidRPr="00AB0E29">
        <w:rPr>
          <w:rFonts w:ascii="仿宋" w:eastAsia="仿宋" w:hAnsi="仿宋" w:cs="仿宋_GB2312" w:hint="eastAsia"/>
          <w:sz w:val="32"/>
          <w:szCs w:val="32"/>
          <w:shd w:val="clear" w:color="auto" w:fill="FFFFFF"/>
        </w:rPr>
        <w:t>切换角色：企业收款人做背书操作，把票据背书给银行。</w:t>
      </w:r>
    </w:p>
    <w:p w:rsidR="00AB19A8" w:rsidRPr="00AB0E29" w:rsidRDefault="00D30343" w:rsidP="00BD494D">
      <w:pPr>
        <w:snapToGrid w:val="0"/>
        <w:spacing w:line="560" w:lineRule="exact"/>
        <w:ind w:firstLineChars="200" w:firstLine="640"/>
        <w:outlineLvl w:val="0"/>
        <w:rPr>
          <w:rFonts w:ascii="仿宋" w:eastAsia="仿宋" w:hAnsi="仿宋" w:cs="Arial"/>
          <w:b/>
          <w:sz w:val="32"/>
          <w:szCs w:val="32"/>
        </w:rPr>
      </w:pPr>
      <w:r w:rsidRPr="00AB0E29">
        <w:rPr>
          <w:rFonts w:ascii="仿宋" w:eastAsia="仿宋" w:hAnsi="仿宋" w:cs="黑体" w:hint="eastAsia"/>
          <w:b/>
          <w:sz w:val="32"/>
          <w:szCs w:val="32"/>
        </w:rPr>
        <w:t>七、评分标准制定原则、评分方法、评分细则</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（一）评分原则</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应遵循“公开、公平、公正”的竞赛原则，科学、客观、严谨的进行赛项评分。</w:t>
      </w:r>
    </w:p>
    <w:p w:rsidR="00AB19A8" w:rsidRPr="00AB0E29" w:rsidRDefault="00D30343" w:rsidP="00BD494D">
      <w:pPr>
        <w:numPr>
          <w:ilvl w:val="0"/>
          <w:numId w:val="14"/>
        </w:num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评分方法</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1.“银行从业知识”竞赛成绩评定由“银行业务综合技能竞赛平台软件V2.0”自动评分。</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2.“银行基本技能”竞赛成绩评定由“银行业务综合技能竞赛平台软件V2.0”自动评分与裁判人工评分两部分组成。</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3.“银行业务能力”竞赛成绩评定由“银行业务综合技能竞赛平台软件V2.0”自动评分。</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lastRenderedPageBreak/>
        <w:t>4.团体总成绩由1、2、3项目竞赛得分相加构成。</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（三）评分细节</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1.“银行从业知识”竞赛</w:t>
      </w:r>
    </w:p>
    <w:tbl>
      <w:tblPr>
        <w:tblStyle w:val="ab"/>
        <w:tblW w:w="8946" w:type="dxa"/>
        <w:tblInd w:w="122" w:type="dxa"/>
        <w:tblLayout w:type="fixed"/>
        <w:tblLook w:val="04A0" w:firstRow="1" w:lastRow="0" w:firstColumn="1" w:lastColumn="0" w:noHBand="0" w:noVBand="1"/>
      </w:tblPr>
      <w:tblGrid>
        <w:gridCol w:w="3887"/>
        <w:gridCol w:w="1118"/>
        <w:gridCol w:w="1264"/>
        <w:gridCol w:w="2677"/>
      </w:tblGrid>
      <w:tr w:rsidR="00AB19A8" w:rsidRPr="00AB0E29">
        <w:tc>
          <w:tcPr>
            <w:tcW w:w="3887" w:type="dxa"/>
          </w:tcPr>
          <w:p w:rsidR="00AB19A8" w:rsidRPr="00AB0E29" w:rsidRDefault="00D30343" w:rsidP="00BD494D">
            <w:pPr>
              <w:spacing w:line="560" w:lineRule="exact"/>
              <w:jc w:val="center"/>
              <w:rPr>
                <w:rFonts w:ascii="仿宋" w:eastAsia="仿宋" w:hAnsi="仿宋" w:cstheme="majorEastAsia"/>
                <w:b/>
                <w:bCs/>
                <w:sz w:val="32"/>
                <w:szCs w:val="32"/>
              </w:rPr>
            </w:pPr>
            <w:r w:rsidRPr="00AB0E29">
              <w:rPr>
                <w:rFonts w:ascii="仿宋" w:eastAsia="仿宋" w:hAnsi="仿宋" w:cstheme="majorEastAsia" w:hint="eastAsia"/>
                <w:b/>
                <w:bCs/>
                <w:sz w:val="32"/>
                <w:szCs w:val="32"/>
              </w:rPr>
              <w:t>评分细节</w:t>
            </w:r>
          </w:p>
        </w:tc>
        <w:tc>
          <w:tcPr>
            <w:tcW w:w="1118" w:type="dxa"/>
          </w:tcPr>
          <w:p w:rsidR="00AB19A8" w:rsidRPr="00AB0E29" w:rsidRDefault="00D30343" w:rsidP="00BD494D">
            <w:pPr>
              <w:spacing w:line="560" w:lineRule="exact"/>
              <w:jc w:val="center"/>
              <w:rPr>
                <w:rFonts w:ascii="仿宋" w:eastAsia="仿宋" w:hAnsi="仿宋" w:cstheme="majorEastAsia"/>
                <w:b/>
                <w:bCs/>
                <w:sz w:val="32"/>
                <w:szCs w:val="32"/>
              </w:rPr>
            </w:pPr>
            <w:r w:rsidRPr="00AB0E29">
              <w:rPr>
                <w:rFonts w:ascii="仿宋" w:eastAsia="仿宋" w:hAnsi="仿宋" w:cstheme="majorEastAsia" w:hint="eastAsia"/>
                <w:b/>
                <w:bCs/>
                <w:sz w:val="32"/>
                <w:szCs w:val="32"/>
              </w:rPr>
              <w:t>分值</w:t>
            </w:r>
          </w:p>
        </w:tc>
        <w:tc>
          <w:tcPr>
            <w:tcW w:w="1264" w:type="dxa"/>
          </w:tcPr>
          <w:p w:rsidR="00AB19A8" w:rsidRPr="00AB0E29" w:rsidRDefault="00D30343" w:rsidP="00BD494D">
            <w:pPr>
              <w:spacing w:line="560" w:lineRule="exact"/>
              <w:jc w:val="center"/>
              <w:rPr>
                <w:rFonts w:ascii="仿宋" w:eastAsia="仿宋" w:hAnsi="仿宋" w:cstheme="majorEastAsia"/>
                <w:b/>
                <w:bCs/>
                <w:sz w:val="32"/>
                <w:szCs w:val="32"/>
              </w:rPr>
            </w:pPr>
            <w:r w:rsidRPr="00AB0E29">
              <w:rPr>
                <w:rFonts w:ascii="仿宋" w:eastAsia="仿宋" w:hAnsi="仿宋" w:cstheme="majorEastAsia" w:hint="eastAsia"/>
                <w:b/>
                <w:bCs/>
                <w:sz w:val="32"/>
                <w:szCs w:val="32"/>
              </w:rPr>
              <w:t>总分值</w:t>
            </w:r>
          </w:p>
        </w:tc>
        <w:tc>
          <w:tcPr>
            <w:tcW w:w="2677" w:type="dxa"/>
          </w:tcPr>
          <w:p w:rsidR="00AB19A8" w:rsidRPr="00AB0E29" w:rsidRDefault="00D30343" w:rsidP="00BD494D">
            <w:pPr>
              <w:spacing w:line="560" w:lineRule="exact"/>
              <w:jc w:val="center"/>
              <w:rPr>
                <w:rFonts w:ascii="仿宋" w:eastAsia="仿宋" w:hAnsi="仿宋" w:cstheme="majorEastAsia"/>
                <w:b/>
                <w:bCs/>
                <w:sz w:val="32"/>
                <w:szCs w:val="32"/>
              </w:rPr>
            </w:pPr>
            <w:r w:rsidRPr="00AB0E29">
              <w:rPr>
                <w:rFonts w:ascii="仿宋" w:eastAsia="仿宋" w:hAnsi="仿宋" w:cstheme="majorEastAsia" w:hint="eastAsia"/>
                <w:b/>
                <w:bCs/>
                <w:sz w:val="32"/>
                <w:szCs w:val="32"/>
              </w:rPr>
              <w:t>评分方式</w:t>
            </w:r>
          </w:p>
        </w:tc>
      </w:tr>
      <w:tr w:rsidR="00AB19A8" w:rsidRPr="00AB0E29">
        <w:tc>
          <w:tcPr>
            <w:tcW w:w="3887"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银行业法律法规与综合能力</w:t>
            </w:r>
          </w:p>
        </w:tc>
        <w:tc>
          <w:tcPr>
            <w:tcW w:w="1118"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70分</w:t>
            </w:r>
          </w:p>
        </w:tc>
        <w:tc>
          <w:tcPr>
            <w:tcW w:w="1264" w:type="dxa"/>
            <w:vMerge w:val="restart"/>
            <w:vAlign w:val="center"/>
          </w:tcPr>
          <w:p w:rsidR="00AB19A8" w:rsidRPr="00AB0E29" w:rsidRDefault="00D30343" w:rsidP="00BD494D">
            <w:pPr>
              <w:spacing w:line="560" w:lineRule="exact"/>
              <w:rPr>
                <w:rFonts w:ascii="仿宋" w:eastAsia="仿宋" w:hAnsi="仿宋" w:cstheme="majorEastAsia"/>
                <w:sz w:val="32"/>
                <w:szCs w:val="32"/>
              </w:rPr>
            </w:pPr>
            <w:r w:rsidRPr="00AB0E29">
              <w:rPr>
                <w:rFonts w:ascii="仿宋" w:eastAsia="仿宋" w:hAnsi="仿宋" w:cstheme="majorEastAsia" w:hint="eastAsia"/>
                <w:sz w:val="32"/>
                <w:szCs w:val="32"/>
              </w:rPr>
              <w:t xml:space="preserve">  100分</w:t>
            </w:r>
          </w:p>
        </w:tc>
        <w:tc>
          <w:tcPr>
            <w:tcW w:w="2677" w:type="dxa"/>
            <w:vMerge w:val="restart"/>
            <w:vAlign w:val="center"/>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系统评分</w:t>
            </w:r>
          </w:p>
        </w:tc>
      </w:tr>
      <w:tr w:rsidR="00AB19A8" w:rsidRPr="00AB0E29">
        <w:tc>
          <w:tcPr>
            <w:tcW w:w="3887"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个人理财</w:t>
            </w:r>
          </w:p>
        </w:tc>
        <w:tc>
          <w:tcPr>
            <w:tcW w:w="1118"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15分</w:t>
            </w:r>
          </w:p>
        </w:tc>
        <w:tc>
          <w:tcPr>
            <w:tcW w:w="1264" w:type="dxa"/>
            <w:vMerge/>
          </w:tcPr>
          <w:p w:rsidR="00AB19A8" w:rsidRPr="00AB0E29" w:rsidRDefault="00AB19A8" w:rsidP="00BD494D">
            <w:pPr>
              <w:spacing w:line="560" w:lineRule="exact"/>
              <w:jc w:val="center"/>
              <w:rPr>
                <w:rFonts w:ascii="仿宋" w:eastAsia="仿宋" w:hAnsi="仿宋" w:cstheme="majorEastAsia"/>
                <w:sz w:val="32"/>
                <w:szCs w:val="32"/>
              </w:rPr>
            </w:pPr>
          </w:p>
        </w:tc>
        <w:tc>
          <w:tcPr>
            <w:tcW w:w="2677" w:type="dxa"/>
            <w:vMerge/>
          </w:tcPr>
          <w:p w:rsidR="00AB19A8" w:rsidRPr="00AB0E29" w:rsidRDefault="00AB19A8" w:rsidP="00BD494D">
            <w:pPr>
              <w:spacing w:line="560" w:lineRule="exact"/>
              <w:jc w:val="center"/>
              <w:rPr>
                <w:rFonts w:ascii="仿宋" w:eastAsia="仿宋" w:hAnsi="仿宋" w:cstheme="majorEastAsia"/>
                <w:sz w:val="32"/>
                <w:szCs w:val="32"/>
              </w:rPr>
            </w:pPr>
          </w:p>
        </w:tc>
      </w:tr>
      <w:tr w:rsidR="00AB19A8" w:rsidRPr="00AB0E29">
        <w:trPr>
          <w:trHeight w:val="511"/>
        </w:trPr>
        <w:tc>
          <w:tcPr>
            <w:tcW w:w="3887"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银行信贷（含公司信贷和个人贷款）</w:t>
            </w:r>
          </w:p>
        </w:tc>
        <w:tc>
          <w:tcPr>
            <w:tcW w:w="1118" w:type="dxa"/>
          </w:tcPr>
          <w:p w:rsidR="00AB19A8" w:rsidRPr="00AB0E29" w:rsidRDefault="00D30343" w:rsidP="00BD494D">
            <w:pPr>
              <w:spacing w:line="560" w:lineRule="exact"/>
              <w:jc w:val="center"/>
              <w:rPr>
                <w:rFonts w:ascii="仿宋" w:eastAsia="仿宋" w:hAnsi="仿宋" w:cstheme="majorEastAsia"/>
                <w:sz w:val="32"/>
                <w:szCs w:val="32"/>
              </w:rPr>
            </w:pPr>
            <w:r w:rsidRPr="00AB0E29">
              <w:rPr>
                <w:rFonts w:ascii="仿宋" w:eastAsia="仿宋" w:hAnsi="仿宋" w:cstheme="majorEastAsia" w:hint="eastAsia"/>
                <w:sz w:val="32"/>
                <w:szCs w:val="32"/>
              </w:rPr>
              <w:t>15分</w:t>
            </w:r>
          </w:p>
        </w:tc>
        <w:tc>
          <w:tcPr>
            <w:tcW w:w="1264" w:type="dxa"/>
            <w:vMerge/>
          </w:tcPr>
          <w:p w:rsidR="00AB19A8" w:rsidRPr="00AB0E29" w:rsidRDefault="00AB19A8" w:rsidP="00BD494D">
            <w:pPr>
              <w:spacing w:line="560" w:lineRule="exact"/>
              <w:jc w:val="center"/>
              <w:rPr>
                <w:rFonts w:ascii="仿宋" w:eastAsia="仿宋" w:hAnsi="仿宋" w:cstheme="majorEastAsia"/>
                <w:sz w:val="32"/>
                <w:szCs w:val="32"/>
              </w:rPr>
            </w:pPr>
          </w:p>
        </w:tc>
        <w:tc>
          <w:tcPr>
            <w:tcW w:w="2677" w:type="dxa"/>
            <w:vMerge/>
          </w:tcPr>
          <w:p w:rsidR="00AB19A8" w:rsidRPr="00AB0E29" w:rsidRDefault="00AB19A8" w:rsidP="00BD494D">
            <w:pPr>
              <w:spacing w:line="560" w:lineRule="exact"/>
              <w:jc w:val="center"/>
              <w:rPr>
                <w:rFonts w:ascii="仿宋" w:eastAsia="仿宋" w:hAnsi="仿宋" w:cstheme="majorEastAsia"/>
                <w:sz w:val="32"/>
                <w:szCs w:val="32"/>
              </w:rPr>
            </w:pPr>
          </w:p>
        </w:tc>
      </w:tr>
    </w:tbl>
    <w:p w:rsidR="00AB19A8" w:rsidRPr="00AB0E29" w:rsidRDefault="00BD494D" w:rsidP="00BD494D">
      <w:pPr>
        <w:snapToGrid w:val="0"/>
        <w:spacing w:line="560" w:lineRule="exact"/>
        <w:ind w:firstLineChars="200" w:firstLine="640"/>
        <w:rPr>
          <w:rFonts w:ascii="仿宋" w:eastAsia="仿宋" w:hAnsi="仿宋" w:cs="Arial"/>
          <w:sz w:val="32"/>
          <w:szCs w:val="32"/>
        </w:rPr>
      </w:pPr>
      <w:r>
        <w:rPr>
          <w:rFonts w:ascii="仿宋" w:eastAsia="仿宋" w:hAnsi="仿宋" w:cs="Arial" w:hint="eastAsia"/>
          <w:sz w:val="32"/>
          <w:szCs w:val="32"/>
        </w:rPr>
        <w:t>2.</w:t>
      </w:r>
      <w:r w:rsidR="00D30343" w:rsidRPr="00AB0E29">
        <w:rPr>
          <w:rFonts w:ascii="仿宋" w:eastAsia="仿宋" w:hAnsi="仿宋" w:cs="Arial" w:hint="eastAsia"/>
          <w:sz w:val="32"/>
          <w:szCs w:val="32"/>
        </w:rPr>
        <w:t>“银行基本技能”竞赛</w:t>
      </w:r>
    </w:p>
    <w:tbl>
      <w:tblPr>
        <w:tblStyle w:val="ab"/>
        <w:tblW w:w="9121" w:type="dxa"/>
        <w:tblLayout w:type="fixed"/>
        <w:tblLook w:val="04A0" w:firstRow="1" w:lastRow="0" w:firstColumn="1" w:lastColumn="0" w:noHBand="0" w:noVBand="1"/>
      </w:tblPr>
      <w:tblGrid>
        <w:gridCol w:w="2130"/>
        <w:gridCol w:w="2311"/>
        <w:gridCol w:w="2025"/>
        <w:gridCol w:w="1230"/>
        <w:gridCol w:w="1425"/>
      </w:tblGrid>
      <w:tr w:rsidR="00AB19A8" w:rsidRPr="00AB0E29" w:rsidTr="00BD494D">
        <w:trPr>
          <w:tblHeader/>
        </w:trPr>
        <w:tc>
          <w:tcPr>
            <w:tcW w:w="21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b/>
                <w:sz w:val="32"/>
                <w:szCs w:val="32"/>
              </w:rPr>
              <w:t>竞赛任务</w:t>
            </w:r>
          </w:p>
        </w:tc>
        <w:tc>
          <w:tcPr>
            <w:tcW w:w="4336" w:type="dxa"/>
            <w:gridSpan w:val="2"/>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b/>
                <w:sz w:val="32"/>
                <w:szCs w:val="32"/>
              </w:rPr>
              <w:t>评分细节</w:t>
            </w:r>
          </w:p>
        </w:tc>
        <w:tc>
          <w:tcPr>
            <w:tcW w:w="12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b/>
                <w:sz w:val="32"/>
                <w:szCs w:val="32"/>
              </w:rPr>
              <w:t>分值</w:t>
            </w:r>
          </w:p>
        </w:tc>
        <w:tc>
          <w:tcPr>
            <w:tcW w:w="1425" w:type="dxa"/>
            <w:vAlign w:val="center"/>
          </w:tcPr>
          <w:p w:rsidR="00BD494D" w:rsidRDefault="00D30343" w:rsidP="00BD494D">
            <w:pPr>
              <w:spacing w:line="560" w:lineRule="exact"/>
              <w:jc w:val="center"/>
              <w:rPr>
                <w:rFonts w:ascii="仿宋" w:eastAsia="仿宋" w:hAnsi="仿宋" w:cstheme="minorEastAsia" w:hint="eastAsia"/>
                <w:b/>
                <w:sz w:val="32"/>
                <w:szCs w:val="32"/>
              </w:rPr>
            </w:pPr>
            <w:r w:rsidRPr="00AB0E29">
              <w:rPr>
                <w:rFonts w:ascii="仿宋" w:eastAsia="仿宋" w:hAnsi="仿宋" w:cstheme="minorEastAsia" w:hint="eastAsia"/>
                <w:b/>
                <w:sz w:val="32"/>
                <w:szCs w:val="32"/>
              </w:rPr>
              <w:t>评分</w:t>
            </w:r>
          </w:p>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b/>
                <w:sz w:val="32"/>
                <w:szCs w:val="32"/>
              </w:rPr>
              <w:t>方式</w:t>
            </w:r>
          </w:p>
        </w:tc>
      </w:tr>
      <w:tr w:rsidR="00AB19A8" w:rsidRPr="00AB0E29">
        <w:tc>
          <w:tcPr>
            <w:tcW w:w="21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传票算</w:t>
            </w:r>
          </w:p>
        </w:tc>
        <w:tc>
          <w:tcPr>
            <w:tcW w:w="4336" w:type="dxa"/>
            <w:gridSpan w:val="2"/>
          </w:tcPr>
          <w:p w:rsidR="00AB19A8" w:rsidRPr="00AB0E29" w:rsidRDefault="00D30343" w:rsidP="00BD494D">
            <w:pPr>
              <w:spacing w:line="560" w:lineRule="exact"/>
              <w:rPr>
                <w:rFonts w:ascii="仿宋" w:eastAsia="仿宋" w:hAnsi="仿宋" w:cs="Arial"/>
                <w:sz w:val="32"/>
                <w:szCs w:val="32"/>
              </w:rPr>
            </w:pPr>
            <w:r w:rsidRPr="00AB0E29">
              <w:rPr>
                <w:rFonts w:ascii="仿宋" w:eastAsia="仿宋" w:hAnsi="仿宋" w:cstheme="minorEastAsia" w:hint="eastAsia"/>
                <w:sz w:val="32"/>
                <w:szCs w:val="32"/>
              </w:rPr>
              <w:t>本项目采用计算机系统自动评分办法，按正确答案数记分；按计算机事先设置的采分点，选手每提交一个正确数字可得5分，提交不正确的不得分。</w:t>
            </w:r>
          </w:p>
        </w:tc>
        <w:tc>
          <w:tcPr>
            <w:tcW w:w="12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100分</w:t>
            </w:r>
          </w:p>
        </w:tc>
        <w:tc>
          <w:tcPr>
            <w:tcW w:w="14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系统评分</w:t>
            </w:r>
          </w:p>
        </w:tc>
      </w:tr>
      <w:tr w:rsidR="00AB19A8" w:rsidRPr="00AB0E29">
        <w:tc>
          <w:tcPr>
            <w:tcW w:w="21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字符输入</w:t>
            </w:r>
          </w:p>
        </w:tc>
        <w:tc>
          <w:tcPr>
            <w:tcW w:w="4336" w:type="dxa"/>
            <w:gridSpan w:val="2"/>
          </w:tcPr>
          <w:p w:rsidR="00AB19A8" w:rsidRPr="00AB0E29" w:rsidRDefault="00D30343" w:rsidP="00BD494D">
            <w:pPr>
              <w:spacing w:line="560" w:lineRule="exact"/>
              <w:rPr>
                <w:rFonts w:ascii="仿宋" w:eastAsia="仿宋" w:hAnsi="仿宋" w:cs="Arial"/>
                <w:sz w:val="32"/>
                <w:szCs w:val="32"/>
              </w:rPr>
            </w:pPr>
            <w:r w:rsidRPr="00AB0E29">
              <w:rPr>
                <w:rFonts w:ascii="仿宋" w:eastAsia="仿宋" w:hAnsi="仿宋" w:cstheme="minorEastAsia" w:hint="eastAsia"/>
                <w:sz w:val="32"/>
                <w:szCs w:val="32"/>
              </w:rPr>
              <w:t>本项目采用计算机系统自动评分办法；选手提交后，按计算机事先设置的采分点，一个正确字符得0.0625分，一个错误字符按该字符分值的3倍扣分（本项目最低为零分，不</w:t>
            </w:r>
            <w:r w:rsidRPr="00AB0E29">
              <w:rPr>
                <w:rFonts w:ascii="仿宋" w:eastAsia="仿宋" w:hAnsi="仿宋" w:cstheme="minorEastAsia" w:hint="eastAsia"/>
                <w:sz w:val="32"/>
                <w:szCs w:val="32"/>
              </w:rPr>
              <w:lastRenderedPageBreak/>
              <w:t>出现负分）。</w:t>
            </w:r>
          </w:p>
        </w:tc>
        <w:tc>
          <w:tcPr>
            <w:tcW w:w="12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lastRenderedPageBreak/>
              <w:t>100分</w:t>
            </w:r>
          </w:p>
        </w:tc>
        <w:tc>
          <w:tcPr>
            <w:tcW w:w="14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系统评分</w:t>
            </w:r>
          </w:p>
        </w:tc>
      </w:tr>
      <w:tr w:rsidR="00AB19A8" w:rsidRPr="00AB0E29">
        <w:tc>
          <w:tcPr>
            <w:tcW w:w="21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lastRenderedPageBreak/>
              <w:t>手工点钞</w:t>
            </w:r>
          </w:p>
        </w:tc>
        <w:tc>
          <w:tcPr>
            <w:tcW w:w="4336" w:type="dxa"/>
            <w:gridSpan w:val="2"/>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1.采用计算机系统自动评分的办法；</w:t>
            </w:r>
          </w:p>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2.按计算机事先设置的采分点评分，总共8种面额钞票，选手清点完每一种面额钞票后将钞票数量和金额录入到竞赛平台系统中。每种钞票录入数量正确得10分，金额正确得2.5分。</w:t>
            </w:r>
          </w:p>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sz w:val="32"/>
                <w:szCs w:val="32"/>
              </w:rPr>
              <w:t xml:space="preserve">  选手清点完毕，必须将全部钞票整齐放入筐中（不需捆扎、不需盖章），以便裁判人员复核。</w:t>
            </w:r>
          </w:p>
        </w:tc>
        <w:tc>
          <w:tcPr>
            <w:tcW w:w="1230"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100分</w:t>
            </w:r>
          </w:p>
        </w:tc>
        <w:tc>
          <w:tcPr>
            <w:tcW w:w="1425" w:type="dxa"/>
            <w:vAlign w:val="center"/>
          </w:tcPr>
          <w:p w:rsidR="00AB19A8" w:rsidRPr="00AB0E29" w:rsidRDefault="00D30343" w:rsidP="00BD494D">
            <w:pPr>
              <w:spacing w:line="560" w:lineRule="exact"/>
              <w:jc w:val="left"/>
              <w:rPr>
                <w:rFonts w:ascii="仿宋" w:eastAsia="仿宋" w:hAnsi="仿宋" w:cs="Arial"/>
                <w:sz w:val="32"/>
                <w:szCs w:val="32"/>
              </w:rPr>
            </w:pPr>
            <w:r w:rsidRPr="00AB0E29">
              <w:rPr>
                <w:rFonts w:ascii="仿宋" w:eastAsia="仿宋" w:hAnsi="仿宋" w:cstheme="minorEastAsia" w:hint="eastAsia"/>
                <w:sz w:val="32"/>
                <w:szCs w:val="32"/>
              </w:rPr>
              <w:t>系统自动评分</w:t>
            </w:r>
          </w:p>
        </w:tc>
      </w:tr>
      <w:tr w:rsidR="00AB19A8" w:rsidRPr="00AB0E29">
        <w:trPr>
          <w:trHeight w:val="634"/>
        </w:trPr>
        <w:tc>
          <w:tcPr>
            <w:tcW w:w="2130" w:type="dxa"/>
            <w:vMerge w:val="restart"/>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货币防伪与鉴别</w:t>
            </w:r>
          </w:p>
        </w:tc>
        <w:tc>
          <w:tcPr>
            <w:tcW w:w="2311"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单选题</w:t>
            </w:r>
          </w:p>
        </w:tc>
        <w:tc>
          <w:tcPr>
            <w:tcW w:w="20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30分</w:t>
            </w:r>
          </w:p>
        </w:tc>
        <w:tc>
          <w:tcPr>
            <w:tcW w:w="1230" w:type="dxa"/>
            <w:vMerge w:val="restart"/>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100分</w:t>
            </w:r>
          </w:p>
        </w:tc>
        <w:tc>
          <w:tcPr>
            <w:tcW w:w="1425" w:type="dxa"/>
            <w:vMerge w:val="restart"/>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系统评分</w:t>
            </w:r>
          </w:p>
        </w:tc>
      </w:tr>
      <w:tr w:rsidR="00AB19A8" w:rsidRPr="00AB0E29">
        <w:trPr>
          <w:trHeight w:val="496"/>
        </w:trPr>
        <w:tc>
          <w:tcPr>
            <w:tcW w:w="2130" w:type="dxa"/>
            <w:vMerge/>
            <w:vAlign w:val="center"/>
          </w:tcPr>
          <w:p w:rsidR="00AB19A8" w:rsidRPr="00AB0E29" w:rsidRDefault="00AB19A8" w:rsidP="00BD494D">
            <w:pPr>
              <w:spacing w:line="560" w:lineRule="exact"/>
              <w:rPr>
                <w:rFonts w:ascii="仿宋" w:eastAsia="仿宋" w:hAnsi="仿宋" w:cs="Arial"/>
                <w:sz w:val="32"/>
                <w:szCs w:val="32"/>
              </w:rPr>
            </w:pPr>
          </w:p>
        </w:tc>
        <w:tc>
          <w:tcPr>
            <w:tcW w:w="2311"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判断题</w:t>
            </w:r>
          </w:p>
        </w:tc>
        <w:tc>
          <w:tcPr>
            <w:tcW w:w="20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20分</w:t>
            </w:r>
          </w:p>
        </w:tc>
        <w:tc>
          <w:tcPr>
            <w:tcW w:w="1230" w:type="dxa"/>
            <w:vMerge/>
          </w:tcPr>
          <w:p w:rsidR="00AB19A8" w:rsidRPr="00AB0E29" w:rsidRDefault="00AB19A8" w:rsidP="00BD494D">
            <w:pPr>
              <w:snapToGrid w:val="0"/>
              <w:spacing w:line="560" w:lineRule="exact"/>
              <w:rPr>
                <w:rFonts w:ascii="仿宋" w:eastAsia="仿宋" w:hAnsi="仿宋" w:cs="Arial"/>
                <w:sz w:val="32"/>
                <w:szCs w:val="32"/>
              </w:rPr>
            </w:pPr>
          </w:p>
        </w:tc>
        <w:tc>
          <w:tcPr>
            <w:tcW w:w="1425" w:type="dxa"/>
            <w:vMerge/>
          </w:tcPr>
          <w:p w:rsidR="00AB19A8" w:rsidRPr="00AB0E29" w:rsidRDefault="00AB19A8" w:rsidP="00BD494D">
            <w:pPr>
              <w:snapToGrid w:val="0"/>
              <w:spacing w:line="560" w:lineRule="exact"/>
              <w:rPr>
                <w:rFonts w:ascii="仿宋" w:eastAsia="仿宋" w:hAnsi="仿宋" w:cs="Arial"/>
                <w:sz w:val="32"/>
                <w:szCs w:val="32"/>
              </w:rPr>
            </w:pPr>
          </w:p>
        </w:tc>
      </w:tr>
      <w:tr w:rsidR="00AB19A8" w:rsidRPr="00AB0E29">
        <w:trPr>
          <w:trHeight w:val="598"/>
        </w:trPr>
        <w:tc>
          <w:tcPr>
            <w:tcW w:w="2130" w:type="dxa"/>
            <w:vMerge/>
            <w:vAlign w:val="center"/>
          </w:tcPr>
          <w:p w:rsidR="00AB19A8" w:rsidRPr="00AB0E29" w:rsidRDefault="00AB19A8" w:rsidP="00BD494D">
            <w:pPr>
              <w:spacing w:line="560" w:lineRule="exact"/>
              <w:rPr>
                <w:rFonts w:ascii="仿宋" w:eastAsia="仿宋" w:hAnsi="仿宋" w:cs="Arial"/>
                <w:sz w:val="32"/>
                <w:szCs w:val="32"/>
              </w:rPr>
            </w:pPr>
          </w:p>
        </w:tc>
        <w:tc>
          <w:tcPr>
            <w:tcW w:w="2311"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多选题</w:t>
            </w:r>
          </w:p>
        </w:tc>
        <w:tc>
          <w:tcPr>
            <w:tcW w:w="20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30分</w:t>
            </w:r>
          </w:p>
        </w:tc>
        <w:tc>
          <w:tcPr>
            <w:tcW w:w="1230" w:type="dxa"/>
            <w:vMerge/>
          </w:tcPr>
          <w:p w:rsidR="00AB19A8" w:rsidRPr="00AB0E29" w:rsidRDefault="00AB19A8" w:rsidP="00BD494D">
            <w:pPr>
              <w:snapToGrid w:val="0"/>
              <w:spacing w:line="560" w:lineRule="exact"/>
              <w:rPr>
                <w:rFonts w:ascii="仿宋" w:eastAsia="仿宋" w:hAnsi="仿宋" w:cs="Arial"/>
                <w:sz w:val="32"/>
                <w:szCs w:val="32"/>
              </w:rPr>
            </w:pPr>
          </w:p>
        </w:tc>
        <w:tc>
          <w:tcPr>
            <w:tcW w:w="1425" w:type="dxa"/>
            <w:vMerge/>
          </w:tcPr>
          <w:p w:rsidR="00AB19A8" w:rsidRPr="00AB0E29" w:rsidRDefault="00AB19A8" w:rsidP="00BD494D">
            <w:pPr>
              <w:snapToGrid w:val="0"/>
              <w:spacing w:line="560" w:lineRule="exact"/>
              <w:rPr>
                <w:rFonts w:ascii="仿宋" w:eastAsia="仿宋" w:hAnsi="仿宋" w:cs="Arial"/>
                <w:sz w:val="32"/>
                <w:szCs w:val="32"/>
              </w:rPr>
            </w:pPr>
          </w:p>
        </w:tc>
      </w:tr>
      <w:tr w:rsidR="00AB19A8" w:rsidRPr="00AB0E29">
        <w:trPr>
          <w:trHeight w:val="593"/>
        </w:trPr>
        <w:tc>
          <w:tcPr>
            <w:tcW w:w="2130" w:type="dxa"/>
            <w:vMerge/>
            <w:vAlign w:val="center"/>
          </w:tcPr>
          <w:p w:rsidR="00AB19A8" w:rsidRPr="00AB0E29" w:rsidRDefault="00AB19A8" w:rsidP="00BD494D">
            <w:pPr>
              <w:spacing w:line="560" w:lineRule="exact"/>
              <w:rPr>
                <w:rFonts w:ascii="仿宋" w:eastAsia="仿宋" w:hAnsi="仿宋" w:cs="Arial"/>
                <w:sz w:val="32"/>
                <w:szCs w:val="32"/>
              </w:rPr>
            </w:pPr>
          </w:p>
        </w:tc>
        <w:tc>
          <w:tcPr>
            <w:tcW w:w="2311"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实务题</w:t>
            </w:r>
          </w:p>
        </w:tc>
        <w:tc>
          <w:tcPr>
            <w:tcW w:w="2025" w:type="dxa"/>
            <w:vAlign w:val="center"/>
          </w:tcPr>
          <w:p w:rsidR="00AB19A8" w:rsidRPr="00AB0E29" w:rsidRDefault="00D30343" w:rsidP="00BD494D">
            <w:pPr>
              <w:spacing w:line="560" w:lineRule="exact"/>
              <w:jc w:val="center"/>
              <w:rPr>
                <w:rFonts w:ascii="仿宋" w:eastAsia="仿宋" w:hAnsi="仿宋" w:cs="Arial"/>
                <w:sz w:val="32"/>
                <w:szCs w:val="32"/>
              </w:rPr>
            </w:pPr>
            <w:r w:rsidRPr="00AB0E29">
              <w:rPr>
                <w:rFonts w:ascii="仿宋" w:eastAsia="仿宋" w:hAnsi="仿宋" w:cstheme="minorEastAsia" w:hint="eastAsia"/>
                <w:sz w:val="32"/>
                <w:szCs w:val="32"/>
              </w:rPr>
              <w:t>20分</w:t>
            </w:r>
          </w:p>
        </w:tc>
        <w:tc>
          <w:tcPr>
            <w:tcW w:w="1230" w:type="dxa"/>
            <w:vMerge/>
          </w:tcPr>
          <w:p w:rsidR="00AB19A8" w:rsidRPr="00AB0E29" w:rsidRDefault="00AB19A8" w:rsidP="00BD494D">
            <w:pPr>
              <w:snapToGrid w:val="0"/>
              <w:spacing w:line="560" w:lineRule="exact"/>
              <w:rPr>
                <w:rFonts w:ascii="仿宋" w:eastAsia="仿宋" w:hAnsi="仿宋" w:cs="Arial"/>
                <w:sz w:val="32"/>
                <w:szCs w:val="32"/>
              </w:rPr>
            </w:pPr>
          </w:p>
        </w:tc>
        <w:tc>
          <w:tcPr>
            <w:tcW w:w="1425" w:type="dxa"/>
            <w:vMerge/>
          </w:tcPr>
          <w:p w:rsidR="00AB19A8" w:rsidRPr="00AB0E29" w:rsidRDefault="00AB19A8" w:rsidP="00BD494D">
            <w:pPr>
              <w:snapToGrid w:val="0"/>
              <w:spacing w:line="560" w:lineRule="exact"/>
              <w:rPr>
                <w:rFonts w:ascii="仿宋" w:eastAsia="仿宋" w:hAnsi="仿宋" w:cs="Arial"/>
                <w:sz w:val="32"/>
                <w:szCs w:val="32"/>
              </w:rPr>
            </w:pPr>
          </w:p>
        </w:tc>
      </w:tr>
    </w:tbl>
    <w:p w:rsidR="00AB19A8" w:rsidRPr="00AB0E29" w:rsidRDefault="00D30343" w:rsidP="00BD494D">
      <w:pPr>
        <w:numPr>
          <w:ilvl w:val="0"/>
          <w:numId w:val="15"/>
        </w:num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“银行业务能力”竞赛</w:t>
      </w:r>
    </w:p>
    <w:tbl>
      <w:tblPr>
        <w:tblW w:w="90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48"/>
        <w:gridCol w:w="3360"/>
        <w:gridCol w:w="741"/>
        <w:gridCol w:w="1275"/>
        <w:gridCol w:w="1415"/>
      </w:tblGrid>
      <w:tr w:rsidR="00AB19A8" w:rsidRPr="00AB0E29" w:rsidTr="00BD494D">
        <w:trPr>
          <w:trHeight w:val="58"/>
          <w:tblHeader/>
        </w:trPr>
        <w:tc>
          <w:tcPr>
            <w:tcW w:w="2248"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业务类型</w:t>
            </w:r>
          </w:p>
        </w:tc>
        <w:tc>
          <w:tcPr>
            <w:tcW w:w="3360"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评分细节</w:t>
            </w:r>
          </w:p>
        </w:tc>
        <w:tc>
          <w:tcPr>
            <w:tcW w:w="741"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分值</w:t>
            </w:r>
          </w:p>
        </w:tc>
        <w:tc>
          <w:tcPr>
            <w:tcW w:w="1275"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sz w:val="32"/>
                <w:szCs w:val="32"/>
              </w:rPr>
              <w:t>合计</w:t>
            </w:r>
          </w:p>
        </w:tc>
        <w:tc>
          <w:tcPr>
            <w:tcW w:w="1415" w:type="dxa"/>
            <w:vAlign w:val="center"/>
          </w:tcPr>
          <w:p w:rsidR="00BD494D" w:rsidRDefault="00D30343" w:rsidP="00BD494D">
            <w:pPr>
              <w:spacing w:line="560" w:lineRule="exact"/>
              <w:jc w:val="center"/>
              <w:rPr>
                <w:rFonts w:ascii="仿宋" w:eastAsia="仿宋" w:hAnsi="仿宋" w:cstheme="minorEastAsia" w:hint="eastAsia"/>
                <w:b/>
                <w:sz w:val="32"/>
                <w:szCs w:val="32"/>
              </w:rPr>
            </w:pPr>
            <w:r w:rsidRPr="00AB0E29">
              <w:rPr>
                <w:rFonts w:ascii="仿宋" w:eastAsia="仿宋" w:hAnsi="仿宋" w:cstheme="minorEastAsia" w:hint="eastAsia"/>
                <w:b/>
                <w:sz w:val="32"/>
                <w:szCs w:val="32"/>
              </w:rPr>
              <w:t>评分</w:t>
            </w:r>
          </w:p>
          <w:p w:rsidR="00AB19A8" w:rsidRPr="00AB0E29" w:rsidRDefault="00D30343" w:rsidP="00BD494D">
            <w:pPr>
              <w:spacing w:line="560" w:lineRule="exact"/>
              <w:jc w:val="center"/>
              <w:rPr>
                <w:rFonts w:ascii="仿宋" w:eastAsia="仿宋" w:hAnsi="仿宋" w:cstheme="minorEastAsia"/>
                <w:b/>
                <w:sz w:val="32"/>
                <w:szCs w:val="32"/>
              </w:rPr>
            </w:pPr>
            <w:bookmarkStart w:id="0" w:name="_GoBack"/>
            <w:bookmarkEnd w:id="0"/>
            <w:r w:rsidRPr="00AB0E29">
              <w:rPr>
                <w:rFonts w:ascii="仿宋" w:eastAsia="仿宋" w:hAnsi="仿宋" w:cstheme="minorEastAsia" w:hint="eastAsia"/>
                <w:b/>
                <w:sz w:val="32"/>
                <w:szCs w:val="32"/>
              </w:rPr>
              <w:t>方式</w:t>
            </w:r>
          </w:p>
        </w:tc>
      </w:tr>
      <w:tr w:rsidR="00AB19A8" w:rsidRPr="00AB0E29">
        <w:trPr>
          <w:trHeight w:val="299"/>
        </w:trPr>
        <w:tc>
          <w:tcPr>
            <w:tcW w:w="2248"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银行综合业务</w:t>
            </w: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个人银行基本业务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200</w:t>
            </w:r>
          </w:p>
        </w:tc>
        <w:tc>
          <w:tcPr>
            <w:tcW w:w="1415"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系统评</w:t>
            </w:r>
            <w:r w:rsidRPr="00AB0E29">
              <w:rPr>
                <w:rFonts w:ascii="仿宋" w:eastAsia="仿宋" w:hAnsi="仿宋" w:cstheme="minorEastAsia" w:hint="eastAsia"/>
                <w:sz w:val="32"/>
                <w:szCs w:val="32"/>
              </w:rPr>
              <w:lastRenderedPageBreak/>
              <w:t>分</w:t>
            </w:r>
          </w:p>
        </w:tc>
      </w:tr>
      <w:tr w:rsidR="00AB19A8" w:rsidRPr="00AB0E29">
        <w:trPr>
          <w:trHeight w:val="105"/>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个人银行特殊业务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6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公司银行业务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代理业务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300"/>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资信业务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5</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电子商业汇票业务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纸质商业汇票业务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大小额支</w:t>
            </w:r>
            <w:proofErr w:type="gramStart"/>
            <w:r w:rsidRPr="00AB0E29">
              <w:rPr>
                <w:rFonts w:ascii="仿宋" w:eastAsia="仿宋" w:hAnsi="仿宋" w:cstheme="minorEastAsia" w:hint="eastAsia"/>
                <w:sz w:val="32"/>
                <w:szCs w:val="32"/>
              </w:rPr>
              <w:t>付业务</w:t>
            </w:r>
            <w:proofErr w:type="gramEnd"/>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本票/汇票业务</w:t>
            </w:r>
          </w:p>
        </w:tc>
        <w:tc>
          <w:tcPr>
            <w:tcW w:w="741"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84"/>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tcBorders>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委托收款业务</w:t>
            </w:r>
          </w:p>
        </w:tc>
        <w:tc>
          <w:tcPr>
            <w:tcW w:w="741" w:type="dxa"/>
            <w:tcBorders>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506"/>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同城票据纸质交换业务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407"/>
        </w:trPr>
        <w:tc>
          <w:tcPr>
            <w:tcW w:w="2248" w:type="dxa"/>
            <w:vMerge/>
            <w:vAlign w:val="center"/>
          </w:tcPr>
          <w:p w:rsidR="00AB19A8" w:rsidRPr="00AB0E29" w:rsidRDefault="00AB19A8" w:rsidP="00BD494D">
            <w:pPr>
              <w:spacing w:line="560" w:lineRule="exact"/>
              <w:rPr>
                <w:rFonts w:ascii="仿宋" w:eastAsia="仿宋" w:hAnsi="仿宋" w:cstheme="minorEastAsia"/>
                <w:sz w:val="32"/>
                <w:szCs w:val="32"/>
              </w:rPr>
            </w:pPr>
          </w:p>
        </w:tc>
        <w:tc>
          <w:tcPr>
            <w:tcW w:w="3360" w:type="dxa"/>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银行其它业务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25</w:t>
            </w:r>
          </w:p>
        </w:tc>
        <w:tc>
          <w:tcPr>
            <w:tcW w:w="1275" w:type="dxa"/>
            <w:vMerge/>
            <w:tcBorders>
              <w:bottom w:val="single" w:sz="4" w:space="0" w:color="auto"/>
            </w:tcBorders>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464"/>
        </w:trPr>
        <w:tc>
          <w:tcPr>
            <w:tcW w:w="2248"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金融营销技能</w:t>
            </w:r>
          </w:p>
        </w:tc>
        <w:tc>
          <w:tcPr>
            <w:tcW w:w="3360" w:type="dxa"/>
            <w:tcBorders>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代理保险业务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restart"/>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40</w:t>
            </w:r>
          </w:p>
        </w:tc>
        <w:tc>
          <w:tcPr>
            <w:tcW w:w="1415"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系统评分</w:t>
            </w:r>
          </w:p>
        </w:tc>
      </w:tr>
      <w:tr w:rsidR="00AB19A8" w:rsidRPr="00AB0E29">
        <w:trPr>
          <w:trHeight w:val="247"/>
        </w:trPr>
        <w:tc>
          <w:tcPr>
            <w:tcW w:w="2248"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3360"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个人理财业务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247"/>
        </w:trPr>
        <w:tc>
          <w:tcPr>
            <w:tcW w:w="2248"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3360" w:type="dxa"/>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金融产品营销</w:t>
            </w:r>
          </w:p>
        </w:tc>
        <w:tc>
          <w:tcPr>
            <w:tcW w:w="741" w:type="dxa"/>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341"/>
        </w:trPr>
        <w:tc>
          <w:tcPr>
            <w:tcW w:w="2248"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票据业务处理</w:t>
            </w:r>
          </w:p>
        </w:tc>
        <w:tc>
          <w:tcPr>
            <w:tcW w:w="3360" w:type="dxa"/>
            <w:tcBorders>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支票审核业务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restart"/>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60</w:t>
            </w:r>
          </w:p>
        </w:tc>
        <w:tc>
          <w:tcPr>
            <w:tcW w:w="1415" w:type="dxa"/>
            <w:vMerge w:val="restart"/>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系统评分</w:t>
            </w:r>
          </w:p>
        </w:tc>
      </w:tr>
      <w:tr w:rsidR="00AB19A8" w:rsidRPr="00AB0E29">
        <w:trPr>
          <w:trHeight w:val="203"/>
        </w:trPr>
        <w:tc>
          <w:tcPr>
            <w:tcW w:w="2248"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3360"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银行承兑汇票审核业务</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10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478"/>
        </w:trPr>
        <w:tc>
          <w:tcPr>
            <w:tcW w:w="2248"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3360"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支票业务处理</w:t>
            </w:r>
          </w:p>
        </w:tc>
        <w:tc>
          <w:tcPr>
            <w:tcW w:w="741" w:type="dxa"/>
            <w:tcBorders>
              <w:top w:val="single" w:sz="4" w:space="0" w:color="auto"/>
              <w:bottom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r w:rsidR="00AB19A8" w:rsidRPr="00AB0E29">
        <w:trPr>
          <w:trHeight w:val="468"/>
        </w:trPr>
        <w:tc>
          <w:tcPr>
            <w:tcW w:w="2248"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3360" w:type="dxa"/>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银行承兑汇票业务处理</w:t>
            </w:r>
          </w:p>
        </w:tc>
        <w:tc>
          <w:tcPr>
            <w:tcW w:w="741" w:type="dxa"/>
            <w:tcBorders>
              <w:top w:val="single" w:sz="4" w:space="0" w:color="auto"/>
            </w:tcBorders>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sz w:val="32"/>
                <w:szCs w:val="32"/>
              </w:rPr>
              <w:t>20</w:t>
            </w:r>
          </w:p>
        </w:tc>
        <w:tc>
          <w:tcPr>
            <w:tcW w:w="127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c>
          <w:tcPr>
            <w:tcW w:w="1415" w:type="dxa"/>
            <w:vMerge/>
            <w:vAlign w:val="center"/>
          </w:tcPr>
          <w:p w:rsidR="00AB19A8" w:rsidRPr="00AB0E29" w:rsidRDefault="00AB19A8" w:rsidP="00BD494D">
            <w:pPr>
              <w:spacing w:line="560" w:lineRule="exact"/>
              <w:jc w:val="center"/>
              <w:rPr>
                <w:rFonts w:ascii="仿宋" w:eastAsia="仿宋" w:hAnsi="仿宋" w:cstheme="minorEastAsia"/>
                <w:sz w:val="32"/>
                <w:szCs w:val="32"/>
              </w:rPr>
            </w:pPr>
          </w:p>
        </w:tc>
      </w:tr>
    </w:tbl>
    <w:p w:rsidR="00AB19A8" w:rsidRPr="00AB0E29" w:rsidRDefault="00AB19A8" w:rsidP="00BD494D">
      <w:pPr>
        <w:snapToGrid w:val="0"/>
        <w:spacing w:line="560" w:lineRule="exact"/>
        <w:rPr>
          <w:rFonts w:ascii="仿宋" w:eastAsia="仿宋" w:hAnsi="仿宋" w:cs="Arial"/>
          <w:sz w:val="32"/>
          <w:szCs w:val="32"/>
        </w:rPr>
      </w:pPr>
    </w:p>
    <w:p w:rsidR="00AB19A8" w:rsidRPr="00AB0E29" w:rsidRDefault="00D30343" w:rsidP="00BD494D">
      <w:pPr>
        <w:spacing w:line="560" w:lineRule="exact"/>
        <w:ind w:firstLine="600"/>
        <w:rPr>
          <w:rFonts w:ascii="仿宋" w:eastAsia="仿宋" w:hAnsi="仿宋" w:cs="仿宋_GB2312"/>
          <w:sz w:val="32"/>
          <w:szCs w:val="32"/>
        </w:rPr>
      </w:pPr>
      <w:r w:rsidRPr="00AB0E29">
        <w:rPr>
          <w:rFonts w:ascii="仿宋" w:eastAsia="仿宋" w:hAnsi="仿宋" w:cs="仿宋_GB2312" w:hint="eastAsia"/>
          <w:sz w:val="32"/>
          <w:szCs w:val="32"/>
        </w:rPr>
        <w:lastRenderedPageBreak/>
        <w:t>（四）分值统计</w:t>
      </w:r>
    </w:p>
    <w:p w:rsidR="00AB19A8" w:rsidRPr="00AB0E29" w:rsidRDefault="00D30343" w:rsidP="00BD494D">
      <w:pPr>
        <w:spacing w:line="560" w:lineRule="exact"/>
        <w:ind w:firstLine="600"/>
        <w:rPr>
          <w:rFonts w:ascii="仿宋" w:eastAsia="仿宋" w:hAnsi="仿宋" w:cs="仿宋_GB2312"/>
          <w:sz w:val="32"/>
          <w:szCs w:val="32"/>
        </w:rPr>
      </w:pPr>
      <w:r w:rsidRPr="00AB0E29">
        <w:rPr>
          <w:rFonts w:ascii="仿宋" w:eastAsia="仿宋" w:hAnsi="仿宋" w:cs="仿宋_GB2312"/>
          <w:sz w:val="32"/>
          <w:szCs w:val="32"/>
        </w:rPr>
        <w:t>“</w:t>
      </w:r>
      <w:r w:rsidRPr="00AB0E29">
        <w:rPr>
          <w:rFonts w:ascii="仿宋" w:eastAsia="仿宋" w:hAnsi="仿宋" w:cs="仿宋_GB2312" w:hint="eastAsia"/>
          <w:sz w:val="32"/>
          <w:szCs w:val="32"/>
        </w:rPr>
        <w:t>银行从业知识</w:t>
      </w:r>
      <w:r w:rsidRPr="00AB0E29">
        <w:rPr>
          <w:rFonts w:ascii="仿宋" w:eastAsia="仿宋" w:hAnsi="仿宋" w:cs="仿宋_GB2312"/>
          <w:sz w:val="32"/>
          <w:szCs w:val="32"/>
        </w:rPr>
        <w:t>”</w:t>
      </w:r>
      <w:r w:rsidRPr="00AB0E29">
        <w:rPr>
          <w:rFonts w:ascii="仿宋" w:eastAsia="仿宋" w:hAnsi="仿宋" w:cs="仿宋_GB2312" w:hint="eastAsia"/>
          <w:sz w:val="32"/>
          <w:szCs w:val="32"/>
        </w:rPr>
        <w:t>竞赛团队总分400分、</w:t>
      </w:r>
      <w:r w:rsidRPr="00AB0E29">
        <w:rPr>
          <w:rFonts w:ascii="仿宋" w:eastAsia="仿宋" w:hAnsi="仿宋" w:cs="仿宋_GB2312"/>
          <w:sz w:val="32"/>
          <w:szCs w:val="32"/>
        </w:rPr>
        <w:t>“</w:t>
      </w:r>
      <w:r w:rsidRPr="00AB0E29">
        <w:rPr>
          <w:rFonts w:ascii="仿宋" w:eastAsia="仿宋" w:hAnsi="仿宋" w:cs="仿宋_GB2312" w:hint="eastAsia"/>
          <w:sz w:val="32"/>
          <w:szCs w:val="32"/>
        </w:rPr>
        <w:t>银行基本技能</w:t>
      </w:r>
      <w:r w:rsidRPr="00AB0E29">
        <w:rPr>
          <w:rFonts w:ascii="仿宋" w:eastAsia="仿宋" w:hAnsi="仿宋" w:cs="仿宋_GB2312"/>
          <w:sz w:val="32"/>
          <w:szCs w:val="32"/>
        </w:rPr>
        <w:t>”</w:t>
      </w:r>
      <w:r w:rsidRPr="00AB0E29">
        <w:rPr>
          <w:rFonts w:ascii="仿宋" w:eastAsia="仿宋" w:hAnsi="仿宋" w:cs="仿宋_GB2312" w:hint="eastAsia"/>
          <w:sz w:val="32"/>
          <w:szCs w:val="32"/>
        </w:rPr>
        <w:t>竞赛团队总分400分、</w:t>
      </w:r>
      <w:r w:rsidRPr="00AB0E29">
        <w:rPr>
          <w:rFonts w:ascii="仿宋" w:eastAsia="仿宋" w:hAnsi="仿宋" w:cs="仿宋_GB2312"/>
          <w:sz w:val="32"/>
          <w:szCs w:val="32"/>
        </w:rPr>
        <w:t>“</w:t>
      </w:r>
      <w:r w:rsidRPr="00AB0E29">
        <w:rPr>
          <w:rFonts w:ascii="仿宋" w:eastAsia="仿宋" w:hAnsi="仿宋" w:cs="仿宋_GB2312" w:hint="eastAsia"/>
          <w:sz w:val="32"/>
          <w:szCs w:val="32"/>
        </w:rPr>
        <w:t>银行业务能力</w:t>
      </w:r>
      <w:r w:rsidRPr="00AB0E29">
        <w:rPr>
          <w:rFonts w:ascii="仿宋" w:eastAsia="仿宋" w:hAnsi="仿宋" w:cs="仿宋_GB2312"/>
          <w:sz w:val="32"/>
          <w:szCs w:val="32"/>
        </w:rPr>
        <w:t>”</w:t>
      </w:r>
      <w:r w:rsidRPr="00AB0E29">
        <w:rPr>
          <w:rFonts w:ascii="仿宋" w:eastAsia="仿宋" w:hAnsi="仿宋" w:cs="仿宋_GB2312" w:hint="eastAsia"/>
          <w:sz w:val="32"/>
          <w:szCs w:val="32"/>
        </w:rPr>
        <w:t>竞赛团队总分1200分。团队满分合计2000分。</w:t>
      </w:r>
    </w:p>
    <w:p w:rsidR="00AB19A8" w:rsidRPr="00AB0E29" w:rsidRDefault="00D30343">
      <w:pPr>
        <w:jc w:val="center"/>
        <w:rPr>
          <w:rFonts w:ascii="仿宋" w:eastAsia="仿宋" w:hAnsi="仿宋" w:cs="仿宋_GB2312"/>
          <w:sz w:val="32"/>
          <w:szCs w:val="32"/>
        </w:rPr>
      </w:pPr>
      <w:r w:rsidRPr="00AB0E29">
        <w:rPr>
          <w:rFonts w:ascii="仿宋" w:eastAsia="仿宋" w:hAnsi="仿宋"/>
          <w:noProof/>
          <w:sz w:val="32"/>
          <w:szCs w:val="32"/>
        </w:rPr>
        <w:drawing>
          <wp:inline distT="0" distB="0" distL="0" distR="0" wp14:anchorId="629D55FA" wp14:editId="48F84058">
            <wp:extent cx="5429250" cy="3076575"/>
            <wp:effectExtent l="5080" t="4445" r="13970" b="508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八、奖项设置</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（一）本赛项只设参赛团体奖。</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（二）按团体设一、二、三等奖，其中一等奖为参赛队总数的10%，二等奖为参赛队总数的20%，三等奖为参赛队总数的30%（小数点后四舍五入）。</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（三）获得团体一等奖的参赛</w:t>
      </w:r>
      <w:proofErr w:type="gramStart"/>
      <w:r w:rsidRPr="00AB0E29">
        <w:rPr>
          <w:rFonts w:ascii="仿宋" w:eastAsia="仿宋" w:hAnsi="仿宋" w:cs="Arial" w:hint="eastAsia"/>
          <w:sz w:val="32"/>
          <w:szCs w:val="32"/>
        </w:rPr>
        <w:t>队指导</w:t>
      </w:r>
      <w:proofErr w:type="gramEnd"/>
      <w:r w:rsidRPr="00AB0E29">
        <w:rPr>
          <w:rFonts w:ascii="仿宋" w:eastAsia="仿宋" w:hAnsi="仿宋" w:cs="Arial" w:hint="eastAsia"/>
          <w:sz w:val="32"/>
          <w:szCs w:val="32"/>
        </w:rPr>
        <w:t>老师获得“优秀指导老师奖”。</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九、技术规范</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赛项竞赛内容符合国内金融机构业务技术规范，竞赛软件平台采用相同的技术标准、业务流程、业务规范设计。</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（一）B/S架构</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lastRenderedPageBreak/>
        <w:t>竞赛平台采用B/S结构，能支持远程应用，可通过局域网或互联网连接登录使用。由竞赛技术支持单位提供技术支持。</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（二）三层结构</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软件的设计包括数据库层、应用服务器层、操作层。系统扩展能力强，可以满足上百个小组或数千人同时竞赛。</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（三）数据库</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软件后台采用SQL Server 2008 R2专业数据库系统，数据安全性较高。</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（四）软件知识产权</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软件需具有独立知识产权，拥有软件著作权证书和软件产品登记证书。</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十、建议使用的竞赛器材、技术平台和场地要求</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（一）场地要求</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1．竞赛现场适应竞赛选手规模需要，符合消防安全要求。场地采光、通风良好；</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2．竞赛场地分别为每个选手配备竞赛需要的物品；</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3．每位选手使用的设施设备，规格、型号、新旧程度一致，保证竞赛的公平；</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4．需要局域网连接所有客户端电脑及服务器电脑；</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5．采用UPS防止现场因突然断电导致的系统数据丢失。</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（二）竞赛器材</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竞赛所需器材包括服务器2台，计算机80台、练功卷、传票本等。具体要求如下：</w:t>
      </w:r>
    </w:p>
    <w:tbl>
      <w:tblPr>
        <w:tblW w:w="7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3"/>
        <w:gridCol w:w="950"/>
        <w:gridCol w:w="5429"/>
      </w:tblGrid>
      <w:tr w:rsidR="00AB19A8" w:rsidRPr="00AB0E29">
        <w:trPr>
          <w:trHeight w:val="58"/>
          <w:jc w:val="center"/>
        </w:trPr>
        <w:tc>
          <w:tcPr>
            <w:tcW w:w="1513"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kern w:val="0"/>
                <w:sz w:val="32"/>
                <w:szCs w:val="32"/>
              </w:rPr>
              <w:lastRenderedPageBreak/>
              <w:t>器材类型</w:t>
            </w:r>
          </w:p>
        </w:tc>
        <w:tc>
          <w:tcPr>
            <w:tcW w:w="950"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kern w:val="0"/>
                <w:sz w:val="32"/>
                <w:szCs w:val="32"/>
              </w:rPr>
              <w:t>数量</w:t>
            </w:r>
          </w:p>
        </w:tc>
        <w:tc>
          <w:tcPr>
            <w:tcW w:w="5429" w:type="dxa"/>
            <w:vAlign w:val="center"/>
          </w:tcPr>
          <w:p w:rsidR="00AB19A8" w:rsidRPr="00AB0E29" w:rsidRDefault="00D30343" w:rsidP="00BD494D">
            <w:pPr>
              <w:spacing w:line="560" w:lineRule="exact"/>
              <w:jc w:val="center"/>
              <w:rPr>
                <w:rFonts w:ascii="仿宋" w:eastAsia="仿宋" w:hAnsi="仿宋" w:cstheme="minorEastAsia"/>
                <w:b/>
                <w:sz w:val="32"/>
                <w:szCs w:val="32"/>
              </w:rPr>
            </w:pPr>
            <w:r w:rsidRPr="00AB0E29">
              <w:rPr>
                <w:rFonts w:ascii="仿宋" w:eastAsia="仿宋" w:hAnsi="仿宋" w:cstheme="minorEastAsia" w:hint="eastAsia"/>
                <w:b/>
                <w:kern w:val="0"/>
                <w:sz w:val="32"/>
                <w:szCs w:val="32"/>
              </w:rPr>
              <w:t>硬件配置要求</w:t>
            </w:r>
          </w:p>
        </w:tc>
      </w:tr>
      <w:tr w:rsidR="00AB19A8" w:rsidRPr="00AB0E29">
        <w:trPr>
          <w:jc w:val="center"/>
        </w:trPr>
        <w:tc>
          <w:tcPr>
            <w:tcW w:w="1513"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竞赛专用练功</w:t>
            </w:r>
            <w:proofErr w:type="gramStart"/>
            <w:r w:rsidRPr="00AB0E29">
              <w:rPr>
                <w:rFonts w:ascii="仿宋" w:eastAsia="仿宋" w:hAnsi="仿宋" w:cstheme="minorEastAsia" w:hint="eastAsia"/>
                <w:bCs/>
                <w:kern w:val="0"/>
                <w:sz w:val="32"/>
                <w:szCs w:val="32"/>
              </w:rPr>
              <w:t>券</w:t>
            </w:r>
            <w:proofErr w:type="gramEnd"/>
          </w:p>
        </w:tc>
        <w:tc>
          <w:tcPr>
            <w:tcW w:w="95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bCs/>
                <w:kern w:val="0"/>
                <w:sz w:val="32"/>
                <w:szCs w:val="32"/>
              </w:rPr>
              <w:t>2</w:t>
            </w:r>
            <w:r w:rsidRPr="00AB0E29">
              <w:rPr>
                <w:rFonts w:ascii="仿宋" w:eastAsia="仿宋" w:hAnsi="仿宋" w:cstheme="minorEastAsia"/>
                <w:bCs/>
                <w:kern w:val="0"/>
                <w:sz w:val="32"/>
                <w:szCs w:val="32"/>
              </w:rPr>
              <w:t>0</w:t>
            </w:r>
            <w:r w:rsidRPr="00AB0E29">
              <w:rPr>
                <w:rFonts w:ascii="仿宋" w:eastAsia="仿宋" w:hAnsi="仿宋" w:cstheme="minorEastAsia" w:hint="eastAsia"/>
                <w:bCs/>
                <w:kern w:val="0"/>
                <w:sz w:val="32"/>
                <w:szCs w:val="32"/>
              </w:rPr>
              <w:t>套</w:t>
            </w:r>
          </w:p>
        </w:tc>
        <w:tc>
          <w:tcPr>
            <w:tcW w:w="5429"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每套分8种面额，包括100元、50元、20元、10元、5元、2元、1元、5角各4捆，每捆100张</w:t>
            </w:r>
          </w:p>
        </w:tc>
      </w:tr>
      <w:tr w:rsidR="00AB19A8" w:rsidRPr="00AB0E29">
        <w:trPr>
          <w:jc w:val="center"/>
        </w:trPr>
        <w:tc>
          <w:tcPr>
            <w:tcW w:w="1513"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捆钞条</w:t>
            </w:r>
          </w:p>
        </w:tc>
        <w:tc>
          <w:tcPr>
            <w:tcW w:w="95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bCs/>
                <w:kern w:val="0"/>
                <w:sz w:val="32"/>
                <w:szCs w:val="32"/>
              </w:rPr>
              <w:t>1箱</w:t>
            </w:r>
          </w:p>
        </w:tc>
        <w:tc>
          <w:tcPr>
            <w:tcW w:w="5429"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常用尺寸</w:t>
            </w:r>
          </w:p>
        </w:tc>
      </w:tr>
      <w:tr w:rsidR="00AB19A8" w:rsidRPr="00AB0E29">
        <w:trPr>
          <w:jc w:val="center"/>
        </w:trPr>
        <w:tc>
          <w:tcPr>
            <w:tcW w:w="1513"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点钞油、点钞蜡</w:t>
            </w:r>
          </w:p>
        </w:tc>
        <w:tc>
          <w:tcPr>
            <w:tcW w:w="95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bCs/>
                <w:kern w:val="0"/>
                <w:sz w:val="32"/>
                <w:szCs w:val="32"/>
              </w:rPr>
              <w:t>2</w:t>
            </w:r>
            <w:r w:rsidRPr="00AB0E29">
              <w:rPr>
                <w:rFonts w:ascii="仿宋" w:eastAsia="仿宋" w:hAnsi="仿宋" w:cstheme="minorEastAsia"/>
                <w:bCs/>
                <w:kern w:val="0"/>
                <w:sz w:val="32"/>
                <w:szCs w:val="32"/>
              </w:rPr>
              <w:t xml:space="preserve">0 </w:t>
            </w:r>
            <w:r w:rsidRPr="00AB0E29">
              <w:rPr>
                <w:rFonts w:ascii="仿宋" w:eastAsia="仿宋" w:hAnsi="仿宋" w:cstheme="minorEastAsia" w:hint="eastAsia"/>
                <w:bCs/>
                <w:kern w:val="0"/>
                <w:sz w:val="32"/>
                <w:szCs w:val="32"/>
              </w:rPr>
              <w:t>套</w:t>
            </w:r>
          </w:p>
        </w:tc>
        <w:tc>
          <w:tcPr>
            <w:tcW w:w="5429" w:type="dxa"/>
            <w:vAlign w:val="center"/>
          </w:tcPr>
          <w:p w:rsidR="00AB19A8" w:rsidRPr="00AB0E29" w:rsidRDefault="00D30343" w:rsidP="00BD494D">
            <w:pPr>
              <w:spacing w:line="560" w:lineRule="exact"/>
              <w:rPr>
                <w:rFonts w:ascii="仿宋" w:eastAsia="仿宋" w:hAnsi="仿宋" w:cstheme="minorEastAsia"/>
                <w:bCs/>
                <w:kern w:val="0"/>
                <w:sz w:val="32"/>
                <w:szCs w:val="32"/>
              </w:rPr>
            </w:pPr>
            <w:r w:rsidRPr="00AB0E29">
              <w:rPr>
                <w:rFonts w:ascii="仿宋" w:eastAsia="仿宋" w:hAnsi="仿宋" w:cstheme="minorEastAsia" w:hint="eastAsia"/>
                <w:bCs/>
                <w:kern w:val="0"/>
                <w:sz w:val="32"/>
                <w:szCs w:val="32"/>
              </w:rPr>
              <w:t>点钞专用</w:t>
            </w:r>
          </w:p>
        </w:tc>
      </w:tr>
      <w:tr w:rsidR="00AB19A8" w:rsidRPr="00AB0E29">
        <w:trPr>
          <w:jc w:val="center"/>
        </w:trPr>
        <w:tc>
          <w:tcPr>
            <w:tcW w:w="1513"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竞赛专用百张对角传票本</w:t>
            </w:r>
          </w:p>
        </w:tc>
        <w:tc>
          <w:tcPr>
            <w:tcW w:w="950" w:type="dxa"/>
            <w:vAlign w:val="center"/>
          </w:tcPr>
          <w:p w:rsidR="00AB19A8" w:rsidRPr="00AB0E29" w:rsidRDefault="00D30343" w:rsidP="00BD494D">
            <w:pPr>
              <w:spacing w:line="560" w:lineRule="exact"/>
              <w:jc w:val="center"/>
              <w:rPr>
                <w:rFonts w:ascii="仿宋" w:eastAsia="仿宋" w:hAnsi="仿宋" w:cstheme="minorEastAsia"/>
                <w:sz w:val="32"/>
                <w:szCs w:val="32"/>
              </w:rPr>
            </w:pPr>
            <w:r w:rsidRPr="00AB0E29">
              <w:rPr>
                <w:rFonts w:ascii="仿宋" w:eastAsia="仿宋" w:hAnsi="仿宋" w:cstheme="minorEastAsia" w:hint="eastAsia"/>
                <w:bCs/>
                <w:kern w:val="0"/>
                <w:sz w:val="32"/>
                <w:szCs w:val="32"/>
              </w:rPr>
              <w:t>2</w:t>
            </w:r>
            <w:r w:rsidRPr="00AB0E29">
              <w:rPr>
                <w:rFonts w:ascii="仿宋" w:eastAsia="仿宋" w:hAnsi="仿宋" w:cstheme="minorEastAsia"/>
                <w:bCs/>
                <w:kern w:val="0"/>
                <w:sz w:val="32"/>
                <w:szCs w:val="32"/>
              </w:rPr>
              <w:t xml:space="preserve">0 </w:t>
            </w:r>
            <w:r w:rsidRPr="00AB0E29">
              <w:rPr>
                <w:rFonts w:ascii="仿宋" w:eastAsia="仿宋" w:hAnsi="仿宋" w:cstheme="minorEastAsia" w:hint="eastAsia"/>
                <w:bCs/>
                <w:kern w:val="0"/>
                <w:sz w:val="32"/>
                <w:szCs w:val="32"/>
              </w:rPr>
              <w:t>套</w:t>
            </w:r>
          </w:p>
        </w:tc>
        <w:tc>
          <w:tcPr>
            <w:tcW w:w="5429" w:type="dxa"/>
            <w:vAlign w:val="center"/>
          </w:tcPr>
          <w:p w:rsidR="00AB19A8" w:rsidRPr="00AB0E29" w:rsidRDefault="00D30343" w:rsidP="00BD494D">
            <w:pPr>
              <w:spacing w:line="560" w:lineRule="exact"/>
              <w:rPr>
                <w:rFonts w:ascii="仿宋" w:eastAsia="仿宋" w:hAnsi="仿宋" w:cstheme="minorEastAsia"/>
                <w:sz w:val="32"/>
                <w:szCs w:val="32"/>
              </w:rPr>
            </w:pPr>
            <w:r w:rsidRPr="00AB0E29">
              <w:rPr>
                <w:rFonts w:ascii="仿宋" w:eastAsia="仿宋" w:hAnsi="仿宋" w:cstheme="minorEastAsia" w:hint="eastAsia"/>
                <w:bCs/>
                <w:kern w:val="0"/>
                <w:sz w:val="32"/>
                <w:szCs w:val="32"/>
              </w:rPr>
              <w:t>根据竞赛抽取的型号配备（包括AB/CD/EF/</w:t>
            </w:r>
            <w:r w:rsidRPr="00AB0E29">
              <w:rPr>
                <w:rFonts w:ascii="仿宋" w:eastAsia="仿宋" w:hAnsi="仿宋" w:cstheme="minorEastAsia"/>
                <w:bCs/>
                <w:kern w:val="0"/>
                <w:sz w:val="32"/>
                <w:szCs w:val="32"/>
              </w:rPr>
              <w:t>GH/IJ/KL</w:t>
            </w:r>
            <w:r w:rsidRPr="00AB0E29">
              <w:rPr>
                <w:rFonts w:ascii="仿宋" w:eastAsia="仿宋" w:hAnsi="仿宋" w:cstheme="minorEastAsia" w:hint="eastAsia"/>
                <w:bCs/>
                <w:kern w:val="0"/>
                <w:sz w:val="32"/>
                <w:szCs w:val="32"/>
              </w:rPr>
              <w:t>六种类型）</w:t>
            </w:r>
          </w:p>
        </w:tc>
      </w:tr>
    </w:tbl>
    <w:p w:rsidR="00AB19A8" w:rsidRPr="00AB0E29" w:rsidRDefault="00D30343" w:rsidP="00BD494D">
      <w:pPr>
        <w:snapToGrid w:val="0"/>
        <w:spacing w:beforeLines="50" w:before="156"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（三）竞赛平台</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采用 “银行业务综合技能竞赛平台软件V2.0”进行技能竞赛，包括“银行从业知识”竞赛、“银行基本技能”竞赛、“银行业务能力”竞赛、赛题模块、评分模块、成绩汇总打印模块等。其中“银行基本技能”竞赛模块分为“传票算”竞赛、“字符录入”竞赛、“手工点钞”竞赛、“货币防伪与鉴别”竞赛，“银行业务能力”竞赛分为“银行综合业务”、“金融营销技能”、“票据业务处理”等。</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（四）其他设备</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1．技术服务设备：赛场配置服务器及网络设备为赛项提供网络平台技术支持；</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2．显示屏：为裁判席配置监视屏，为展示和体验区配置显示屏。</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十一、安全保障</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lastRenderedPageBreak/>
        <w:t>为了确保安全，本赛项将采取如下措施：</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（一）责任到人</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1．成立安全保障工作组，组长由组委会负责人担任；</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2．每个赛场指定一名安全责任人。</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（二）确保工作人员安全</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1．指定专业技术人员从事有关赛场的技术工作；</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2．对工作人员进行安全教育，督促其加强安全意识，按照规范作业。</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（三）确保参赛、观摩人员安全</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1．在赛前准备会上，向所有参赛人员、观摩人员宣读安全须知；</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2．裁判和工作人员在现场监督选手，确保其正确作业，避免危险。</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（四）确保设备安全</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1．所有与竞赛有关的设备、设施，在赛前要按照有关规定进行检查，确保其正常运行；</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2．现场安排技术人员，一旦发现设备问题及时处理。</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（五）消防安全</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1．在赛前须知内，写入消防安全内容，向所有相关人员强调消防安全的重要性；</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2．在赛场和工作场所，预留消防通道；</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3．为消防通道做好明显标记；</w:t>
      </w:r>
    </w:p>
    <w:p w:rsidR="00AB19A8" w:rsidRPr="00AB0E29" w:rsidRDefault="00D30343" w:rsidP="00BD494D">
      <w:pPr>
        <w:snapToGrid w:val="0"/>
        <w:spacing w:line="560" w:lineRule="exact"/>
        <w:ind w:firstLineChars="200" w:firstLine="640"/>
        <w:rPr>
          <w:rFonts w:ascii="仿宋" w:eastAsia="仿宋" w:hAnsi="仿宋" w:cs="Arial"/>
          <w:sz w:val="32"/>
          <w:szCs w:val="32"/>
        </w:rPr>
      </w:pPr>
      <w:r w:rsidRPr="00AB0E29">
        <w:rPr>
          <w:rFonts w:ascii="仿宋" w:eastAsia="仿宋" w:hAnsi="仿宋" w:cs="Arial" w:hint="eastAsia"/>
          <w:sz w:val="32"/>
          <w:szCs w:val="32"/>
        </w:rPr>
        <w:t>4．确保消防通道畅通。</w:t>
      </w:r>
    </w:p>
    <w:p w:rsidR="00AB19A8" w:rsidRPr="00AB0E29" w:rsidRDefault="00D30343" w:rsidP="00BD494D">
      <w:pPr>
        <w:snapToGrid w:val="0"/>
        <w:spacing w:line="560" w:lineRule="exact"/>
        <w:ind w:firstLineChars="200" w:firstLine="640"/>
        <w:outlineLvl w:val="0"/>
        <w:rPr>
          <w:rFonts w:ascii="仿宋" w:eastAsia="仿宋" w:hAnsi="仿宋" w:cs="黑体"/>
          <w:b/>
          <w:sz w:val="32"/>
          <w:szCs w:val="32"/>
        </w:rPr>
      </w:pPr>
      <w:r w:rsidRPr="00AB0E29">
        <w:rPr>
          <w:rFonts w:ascii="仿宋" w:eastAsia="仿宋" w:hAnsi="仿宋" w:cs="黑体" w:hint="eastAsia"/>
          <w:b/>
          <w:sz w:val="32"/>
          <w:szCs w:val="32"/>
        </w:rPr>
        <w:t>十二、裁判人员</w:t>
      </w:r>
    </w:p>
    <w:p w:rsidR="00AB19A8" w:rsidRDefault="00D30343" w:rsidP="00BD494D">
      <w:pPr>
        <w:snapToGrid w:val="0"/>
        <w:spacing w:line="560" w:lineRule="exact"/>
        <w:ind w:firstLineChars="200" w:firstLine="640"/>
        <w:rPr>
          <w:rFonts w:asciiTheme="majorEastAsia" w:eastAsiaTheme="majorEastAsia" w:hAnsiTheme="majorEastAsia" w:cs="Arial"/>
          <w:sz w:val="28"/>
          <w:szCs w:val="28"/>
        </w:rPr>
      </w:pPr>
      <w:r w:rsidRPr="00AB0E29">
        <w:rPr>
          <w:rFonts w:ascii="仿宋" w:eastAsia="仿宋" w:hAnsi="仿宋" w:cs="Arial" w:hint="eastAsia"/>
          <w:sz w:val="32"/>
          <w:szCs w:val="32"/>
        </w:rPr>
        <w:lastRenderedPageBreak/>
        <w:t>裁判组设裁判长1名，负责主持各裁判人员工作，另设分项裁判人员4名，其中检录裁判1名，现场裁判2名，评分裁判1名。</w:t>
      </w:r>
    </w:p>
    <w:sectPr w:rsidR="00AB19A8">
      <w:footerReference w:type="default" r:id="rId24"/>
      <w:pgSz w:w="11906" w:h="16838"/>
      <w:pgMar w:top="1440" w:right="1800" w:bottom="1440" w:left="1800" w:header="851" w:footer="992"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52B0" w:rsidRDefault="00DF52B0">
      <w:r>
        <w:separator/>
      </w:r>
    </w:p>
  </w:endnote>
  <w:endnote w:type="continuationSeparator" w:id="0">
    <w:p w:rsidR="00DF52B0" w:rsidRDefault="00DF5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仿宋">
    <w:altName w:val="Arial Unicode MS"/>
    <w:charset w:val="86"/>
    <w:family w:val="modern"/>
    <w:pitch w:val="fixed"/>
    <w:sig w:usb0="00000000" w:usb1="38CF7CFA" w:usb2="00000016"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19A8" w:rsidRDefault="00D30343">
    <w:pPr>
      <w:pStyle w:val="a5"/>
      <w:jc w:val="center"/>
      <w:rPr>
        <w:rFonts w:ascii="仿宋_GB2312" w:eastAsia="仿宋_GB2312"/>
        <w:sz w:val="24"/>
        <w:szCs w:val="24"/>
      </w:rPr>
    </w:pPr>
    <w:r>
      <w:rPr>
        <w:rFonts w:ascii="仿宋_GB2312" w:eastAsia="仿宋_GB2312" w:hint="eastAsia"/>
        <w:sz w:val="24"/>
        <w:szCs w:val="24"/>
      </w:rPr>
      <w:fldChar w:fldCharType="begin"/>
    </w:r>
    <w:r>
      <w:rPr>
        <w:rFonts w:ascii="仿宋_GB2312" w:eastAsia="仿宋_GB2312" w:hint="eastAsia"/>
        <w:sz w:val="24"/>
        <w:szCs w:val="24"/>
      </w:rPr>
      <w:instrText xml:space="preserve"> PAGE   \* MERGEFORMAT </w:instrText>
    </w:r>
    <w:r>
      <w:rPr>
        <w:rFonts w:ascii="仿宋_GB2312" w:eastAsia="仿宋_GB2312" w:hint="eastAsia"/>
        <w:sz w:val="24"/>
        <w:szCs w:val="24"/>
      </w:rPr>
      <w:fldChar w:fldCharType="separate"/>
    </w:r>
    <w:r w:rsidR="00BD494D" w:rsidRPr="00BD494D">
      <w:rPr>
        <w:rFonts w:ascii="仿宋_GB2312" w:eastAsia="仿宋_GB2312"/>
        <w:noProof/>
        <w:sz w:val="24"/>
        <w:szCs w:val="24"/>
        <w:lang w:val="zh-CN"/>
      </w:rPr>
      <w:t>33</w:t>
    </w:r>
    <w:r>
      <w:rPr>
        <w:rFonts w:ascii="仿宋_GB2312" w:eastAsia="仿宋_GB2312" w:hint="eastAsia"/>
        <w:sz w:val="24"/>
        <w:szCs w:val="24"/>
      </w:rPr>
      <w:fldChar w:fldCharType="end"/>
    </w:r>
  </w:p>
  <w:p w:rsidR="00AB19A8" w:rsidRDefault="00AB19A8">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52B0" w:rsidRDefault="00DF52B0">
      <w:r>
        <w:separator/>
      </w:r>
    </w:p>
  </w:footnote>
  <w:footnote w:type="continuationSeparator" w:id="0">
    <w:p w:rsidR="00DF52B0" w:rsidRDefault="00DF52B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396F0C"/>
    <w:multiLevelType w:val="singleLevel"/>
    <w:tmpl w:val="58396F0C"/>
    <w:lvl w:ilvl="0">
      <w:start w:val="1"/>
      <w:numFmt w:val="chineseCounting"/>
      <w:suff w:val="nothing"/>
      <w:lvlText w:val="（%1）"/>
      <w:lvlJc w:val="left"/>
    </w:lvl>
  </w:abstractNum>
  <w:abstractNum w:abstractNumId="1">
    <w:nsid w:val="583AAB48"/>
    <w:multiLevelType w:val="singleLevel"/>
    <w:tmpl w:val="583AAB48"/>
    <w:lvl w:ilvl="0">
      <w:start w:val="1"/>
      <w:numFmt w:val="chineseCounting"/>
      <w:suff w:val="nothing"/>
      <w:lvlText w:val="（%1）"/>
      <w:lvlJc w:val="left"/>
      <w:pPr>
        <w:ind w:left="0" w:firstLine="420"/>
      </w:pPr>
      <w:rPr>
        <w:rFonts w:hint="eastAsia"/>
      </w:rPr>
    </w:lvl>
  </w:abstractNum>
  <w:abstractNum w:abstractNumId="2">
    <w:nsid w:val="583AB08D"/>
    <w:multiLevelType w:val="singleLevel"/>
    <w:tmpl w:val="583AB08D"/>
    <w:lvl w:ilvl="0">
      <w:start w:val="2"/>
      <w:numFmt w:val="chineseCounting"/>
      <w:suff w:val="nothing"/>
      <w:lvlText w:val="（%1）"/>
      <w:lvlJc w:val="left"/>
    </w:lvl>
  </w:abstractNum>
  <w:abstractNum w:abstractNumId="3">
    <w:nsid w:val="583AB2B9"/>
    <w:multiLevelType w:val="singleLevel"/>
    <w:tmpl w:val="583AB2B9"/>
    <w:lvl w:ilvl="0">
      <w:start w:val="2"/>
      <w:numFmt w:val="decimal"/>
      <w:suff w:val="nothing"/>
      <w:lvlText w:val="%1."/>
      <w:lvlJc w:val="left"/>
    </w:lvl>
  </w:abstractNum>
  <w:abstractNum w:abstractNumId="4">
    <w:nsid w:val="583D3DEE"/>
    <w:multiLevelType w:val="singleLevel"/>
    <w:tmpl w:val="583D3DEE"/>
    <w:lvl w:ilvl="0">
      <w:start w:val="3"/>
      <w:numFmt w:val="decimal"/>
      <w:suff w:val="nothing"/>
      <w:lvlText w:val="%1."/>
      <w:lvlJc w:val="left"/>
    </w:lvl>
  </w:abstractNum>
  <w:abstractNum w:abstractNumId="5">
    <w:nsid w:val="583D3E32"/>
    <w:multiLevelType w:val="singleLevel"/>
    <w:tmpl w:val="583D3E32"/>
    <w:lvl w:ilvl="0">
      <w:start w:val="1"/>
      <w:numFmt w:val="upperLetter"/>
      <w:suff w:val="nothing"/>
      <w:lvlText w:val="%1."/>
      <w:lvlJc w:val="left"/>
    </w:lvl>
  </w:abstractNum>
  <w:abstractNum w:abstractNumId="6">
    <w:nsid w:val="58FEFAE2"/>
    <w:multiLevelType w:val="singleLevel"/>
    <w:tmpl w:val="58FEFAE2"/>
    <w:lvl w:ilvl="0">
      <w:start w:val="1"/>
      <w:numFmt w:val="decimal"/>
      <w:suff w:val="nothing"/>
      <w:lvlText w:val="%1、"/>
      <w:lvlJc w:val="left"/>
    </w:lvl>
  </w:abstractNum>
  <w:abstractNum w:abstractNumId="7">
    <w:nsid w:val="59018F7E"/>
    <w:multiLevelType w:val="singleLevel"/>
    <w:tmpl w:val="59018F7E"/>
    <w:lvl w:ilvl="0">
      <w:start w:val="1"/>
      <w:numFmt w:val="decimal"/>
      <w:suff w:val="nothing"/>
      <w:lvlText w:val="（%1）"/>
      <w:lvlJc w:val="left"/>
    </w:lvl>
  </w:abstractNum>
  <w:abstractNum w:abstractNumId="8">
    <w:nsid w:val="59019A99"/>
    <w:multiLevelType w:val="singleLevel"/>
    <w:tmpl w:val="59019A99"/>
    <w:lvl w:ilvl="0">
      <w:start w:val="1"/>
      <w:numFmt w:val="decimal"/>
      <w:suff w:val="nothing"/>
      <w:lvlText w:val="（%1）"/>
      <w:lvlJc w:val="left"/>
    </w:lvl>
  </w:abstractNum>
  <w:abstractNum w:abstractNumId="9">
    <w:nsid w:val="59019F84"/>
    <w:multiLevelType w:val="singleLevel"/>
    <w:tmpl w:val="59019F84"/>
    <w:lvl w:ilvl="0">
      <w:start w:val="1"/>
      <w:numFmt w:val="decimal"/>
      <w:suff w:val="nothing"/>
      <w:lvlText w:val="（%1）"/>
      <w:lvlJc w:val="left"/>
    </w:lvl>
  </w:abstractNum>
  <w:abstractNum w:abstractNumId="10">
    <w:nsid w:val="59019FE6"/>
    <w:multiLevelType w:val="singleLevel"/>
    <w:tmpl w:val="59019FE6"/>
    <w:lvl w:ilvl="0">
      <w:start w:val="3"/>
      <w:numFmt w:val="decimal"/>
      <w:suff w:val="nothing"/>
      <w:lvlText w:val="（%1）"/>
      <w:lvlJc w:val="left"/>
    </w:lvl>
  </w:abstractNum>
  <w:abstractNum w:abstractNumId="11">
    <w:nsid w:val="5901C97B"/>
    <w:multiLevelType w:val="singleLevel"/>
    <w:tmpl w:val="5901C97B"/>
    <w:lvl w:ilvl="0">
      <w:start w:val="1"/>
      <w:numFmt w:val="decimal"/>
      <w:suff w:val="nothing"/>
      <w:lvlText w:val="（%1）"/>
      <w:lvlJc w:val="left"/>
    </w:lvl>
  </w:abstractNum>
  <w:abstractNum w:abstractNumId="12">
    <w:nsid w:val="597556ED"/>
    <w:multiLevelType w:val="singleLevel"/>
    <w:tmpl w:val="597556ED"/>
    <w:lvl w:ilvl="0">
      <w:start w:val="4"/>
      <w:numFmt w:val="decimal"/>
      <w:suff w:val="nothing"/>
      <w:lvlText w:val="%1."/>
      <w:lvlJc w:val="left"/>
    </w:lvl>
  </w:abstractNum>
  <w:abstractNum w:abstractNumId="13">
    <w:nsid w:val="59755991"/>
    <w:multiLevelType w:val="singleLevel"/>
    <w:tmpl w:val="59755991"/>
    <w:lvl w:ilvl="0">
      <w:start w:val="1"/>
      <w:numFmt w:val="decimal"/>
      <w:suff w:val="nothing"/>
      <w:lvlText w:val="（%1）"/>
      <w:lvlJc w:val="left"/>
    </w:lvl>
  </w:abstractNum>
  <w:abstractNum w:abstractNumId="14">
    <w:nsid w:val="6EF9055F"/>
    <w:multiLevelType w:val="multilevel"/>
    <w:tmpl w:val="6EF9055F"/>
    <w:lvl w:ilvl="0">
      <w:start w:val="5"/>
      <w:numFmt w:val="japaneseCounting"/>
      <w:lvlText w:val="%1、"/>
      <w:lvlJc w:val="left"/>
      <w:pPr>
        <w:ind w:left="1172" w:hanging="720"/>
      </w:pPr>
      <w:rPr>
        <w:rFonts w:hint="default"/>
      </w:rPr>
    </w:lvl>
    <w:lvl w:ilvl="1">
      <w:start w:val="1"/>
      <w:numFmt w:val="lowerLetter"/>
      <w:lvlText w:val="%2)"/>
      <w:lvlJc w:val="left"/>
      <w:pPr>
        <w:ind w:left="1292" w:hanging="420"/>
      </w:pPr>
    </w:lvl>
    <w:lvl w:ilvl="2">
      <w:start w:val="1"/>
      <w:numFmt w:val="lowerRoman"/>
      <w:lvlText w:val="%3."/>
      <w:lvlJc w:val="right"/>
      <w:pPr>
        <w:ind w:left="1712" w:hanging="420"/>
      </w:pPr>
    </w:lvl>
    <w:lvl w:ilvl="3">
      <w:start w:val="1"/>
      <w:numFmt w:val="decimal"/>
      <w:lvlText w:val="%4."/>
      <w:lvlJc w:val="left"/>
      <w:pPr>
        <w:ind w:left="2132" w:hanging="420"/>
      </w:pPr>
    </w:lvl>
    <w:lvl w:ilvl="4">
      <w:start w:val="1"/>
      <w:numFmt w:val="lowerLetter"/>
      <w:lvlText w:val="%5)"/>
      <w:lvlJc w:val="left"/>
      <w:pPr>
        <w:ind w:left="2552" w:hanging="420"/>
      </w:pPr>
    </w:lvl>
    <w:lvl w:ilvl="5">
      <w:start w:val="1"/>
      <w:numFmt w:val="lowerRoman"/>
      <w:lvlText w:val="%6."/>
      <w:lvlJc w:val="right"/>
      <w:pPr>
        <w:ind w:left="2972" w:hanging="420"/>
      </w:pPr>
    </w:lvl>
    <w:lvl w:ilvl="6">
      <w:start w:val="1"/>
      <w:numFmt w:val="decimal"/>
      <w:lvlText w:val="%7."/>
      <w:lvlJc w:val="left"/>
      <w:pPr>
        <w:ind w:left="3392" w:hanging="420"/>
      </w:pPr>
    </w:lvl>
    <w:lvl w:ilvl="7">
      <w:start w:val="1"/>
      <w:numFmt w:val="lowerLetter"/>
      <w:lvlText w:val="%8)"/>
      <w:lvlJc w:val="left"/>
      <w:pPr>
        <w:ind w:left="3812" w:hanging="420"/>
      </w:pPr>
    </w:lvl>
    <w:lvl w:ilvl="8">
      <w:start w:val="1"/>
      <w:numFmt w:val="lowerRoman"/>
      <w:lvlText w:val="%9."/>
      <w:lvlJc w:val="right"/>
      <w:pPr>
        <w:ind w:left="4232" w:hanging="420"/>
      </w:pPr>
    </w:lvl>
  </w:abstractNum>
  <w:num w:numId="1">
    <w:abstractNumId w:val="0"/>
  </w:num>
  <w:num w:numId="2">
    <w:abstractNumId w:val="14"/>
  </w:num>
  <w:num w:numId="3">
    <w:abstractNumId w:val="1"/>
  </w:num>
  <w:num w:numId="4">
    <w:abstractNumId w:val="4"/>
  </w:num>
  <w:num w:numId="5">
    <w:abstractNumId w:val="5"/>
  </w:num>
  <w:num w:numId="6">
    <w:abstractNumId w:val="12"/>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2"/>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6751"/>
    <w:rsid w:val="00005482"/>
    <w:rsid w:val="000074CB"/>
    <w:rsid w:val="00021C90"/>
    <w:rsid w:val="00032ACE"/>
    <w:rsid w:val="000338DE"/>
    <w:rsid w:val="00046C59"/>
    <w:rsid w:val="00057680"/>
    <w:rsid w:val="00060926"/>
    <w:rsid w:val="00060BC0"/>
    <w:rsid w:val="000736D6"/>
    <w:rsid w:val="00087143"/>
    <w:rsid w:val="000B116C"/>
    <w:rsid w:val="000B5F2C"/>
    <w:rsid w:val="000D1A90"/>
    <w:rsid w:val="000E08A9"/>
    <w:rsid w:val="00103CEE"/>
    <w:rsid w:val="001111C7"/>
    <w:rsid w:val="00114DFD"/>
    <w:rsid w:val="00146C58"/>
    <w:rsid w:val="00153FE0"/>
    <w:rsid w:val="001612BB"/>
    <w:rsid w:val="0016791B"/>
    <w:rsid w:val="0017699D"/>
    <w:rsid w:val="00196B25"/>
    <w:rsid w:val="001C1A05"/>
    <w:rsid w:val="001C5B96"/>
    <w:rsid w:val="001D1E46"/>
    <w:rsid w:val="001D204C"/>
    <w:rsid w:val="001D451C"/>
    <w:rsid w:val="001F3678"/>
    <w:rsid w:val="00201762"/>
    <w:rsid w:val="002019CF"/>
    <w:rsid w:val="00203B41"/>
    <w:rsid w:val="00215C1D"/>
    <w:rsid w:val="002207D2"/>
    <w:rsid w:val="002215FE"/>
    <w:rsid w:val="00235E72"/>
    <w:rsid w:val="00236F82"/>
    <w:rsid w:val="00253C56"/>
    <w:rsid w:val="00263BE2"/>
    <w:rsid w:val="00274137"/>
    <w:rsid w:val="002A5BD4"/>
    <w:rsid w:val="002D43A9"/>
    <w:rsid w:val="002E41CB"/>
    <w:rsid w:val="002F3373"/>
    <w:rsid w:val="002F7ED6"/>
    <w:rsid w:val="00301D45"/>
    <w:rsid w:val="00304037"/>
    <w:rsid w:val="0030645C"/>
    <w:rsid w:val="00307877"/>
    <w:rsid w:val="00307F04"/>
    <w:rsid w:val="003134F1"/>
    <w:rsid w:val="00314590"/>
    <w:rsid w:val="00335A45"/>
    <w:rsid w:val="00340F62"/>
    <w:rsid w:val="00370894"/>
    <w:rsid w:val="00395DFF"/>
    <w:rsid w:val="003A6DF2"/>
    <w:rsid w:val="003C3F5A"/>
    <w:rsid w:val="003C42AE"/>
    <w:rsid w:val="003D5A7D"/>
    <w:rsid w:val="003E045D"/>
    <w:rsid w:val="004016EA"/>
    <w:rsid w:val="004216C0"/>
    <w:rsid w:val="00425EF7"/>
    <w:rsid w:val="004570F8"/>
    <w:rsid w:val="00473CF9"/>
    <w:rsid w:val="004A340E"/>
    <w:rsid w:val="004A7BCB"/>
    <w:rsid w:val="004F037A"/>
    <w:rsid w:val="004F62AD"/>
    <w:rsid w:val="00507B2C"/>
    <w:rsid w:val="0052163B"/>
    <w:rsid w:val="005543DB"/>
    <w:rsid w:val="00584D80"/>
    <w:rsid w:val="00593734"/>
    <w:rsid w:val="005C52AB"/>
    <w:rsid w:val="005F2EEC"/>
    <w:rsid w:val="00606F15"/>
    <w:rsid w:val="00612EAB"/>
    <w:rsid w:val="0061441B"/>
    <w:rsid w:val="00652A5B"/>
    <w:rsid w:val="006639EA"/>
    <w:rsid w:val="006736C3"/>
    <w:rsid w:val="006A37AA"/>
    <w:rsid w:val="006B263C"/>
    <w:rsid w:val="006B632E"/>
    <w:rsid w:val="006F2939"/>
    <w:rsid w:val="006F32C8"/>
    <w:rsid w:val="006F707B"/>
    <w:rsid w:val="0070681B"/>
    <w:rsid w:val="00720146"/>
    <w:rsid w:val="007204C6"/>
    <w:rsid w:val="00744C05"/>
    <w:rsid w:val="007648A0"/>
    <w:rsid w:val="00776861"/>
    <w:rsid w:val="007855FD"/>
    <w:rsid w:val="0079665A"/>
    <w:rsid w:val="007A24DA"/>
    <w:rsid w:val="007B0127"/>
    <w:rsid w:val="007B53D1"/>
    <w:rsid w:val="007F04EB"/>
    <w:rsid w:val="007F3C31"/>
    <w:rsid w:val="007F7025"/>
    <w:rsid w:val="0083753B"/>
    <w:rsid w:val="0088067D"/>
    <w:rsid w:val="00881AA5"/>
    <w:rsid w:val="00884A8D"/>
    <w:rsid w:val="008943EF"/>
    <w:rsid w:val="008A4FE5"/>
    <w:rsid w:val="008B4778"/>
    <w:rsid w:val="008F2013"/>
    <w:rsid w:val="00917854"/>
    <w:rsid w:val="00922709"/>
    <w:rsid w:val="009265D3"/>
    <w:rsid w:val="0093690B"/>
    <w:rsid w:val="00937154"/>
    <w:rsid w:val="009549C8"/>
    <w:rsid w:val="00975A94"/>
    <w:rsid w:val="009762FA"/>
    <w:rsid w:val="00984C98"/>
    <w:rsid w:val="009856A7"/>
    <w:rsid w:val="009A4847"/>
    <w:rsid w:val="009A5D04"/>
    <w:rsid w:val="009B2D5B"/>
    <w:rsid w:val="009B69DF"/>
    <w:rsid w:val="009C36A2"/>
    <w:rsid w:val="009D494A"/>
    <w:rsid w:val="009D4C6C"/>
    <w:rsid w:val="009D75B6"/>
    <w:rsid w:val="00A21050"/>
    <w:rsid w:val="00A37EDF"/>
    <w:rsid w:val="00A4192A"/>
    <w:rsid w:val="00A4601A"/>
    <w:rsid w:val="00A569F2"/>
    <w:rsid w:val="00A606AB"/>
    <w:rsid w:val="00A6536A"/>
    <w:rsid w:val="00A867E7"/>
    <w:rsid w:val="00A929B5"/>
    <w:rsid w:val="00AA0BAC"/>
    <w:rsid w:val="00AB0E29"/>
    <w:rsid w:val="00AB19A8"/>
    <w:rsid w:val="00AC11BB"/>
    <w:rsid w:val="00AE53AE"/>
    <w:rsid w:val="00B366AA"/>
    <w:rsid w:val="00B41FAC"/>
    <w:rsid w:val="00B42654"/>
    <w:rsid w:val="00B502B0"/>
    <w:rsid w:val="00B61470"/>
    <w:rsid w:val="00B64FB7"/>
    <w:rsid w:val="00B67290"/>
    <w:rsid w:val="00B71F04"/>
    <w:rsid w:val="00B82CC9"/>
    <w:rsid w:val="00BA049F"/>
    <w:rsid w:val="00BC3847"/>
    <w:rsid w:val="00BD03BC"/>
    <w:rsid w:val="00BD23CB"/>
    <w:rsid w:val="00BD4249"/>
    <w:rsid w:val="00BD494D"/>
    <w:rsid w:val="00BD5A0A"/>
    <w:rsid w:val="00BF3FE6"/>
    <w:rsid w:val="00BF6AE2"/>
    <w:rsid w:val="00C24412"/>
    <w:rsid w:val="00C65051"/>
    <w:rsid w:val="00C65A8A"/>
    <w:rsid w:val="00C76829"/>
    <w:rsid w:val="00C8255D"/>
    <w:rsid w:val="00C8682A"/>
    <w:rsid w:val="00C95B87"/>
    <w:rsid w:val="00CA3665"/>
    <w:rsid w:val="00CE08CA"/>
    <w:rsid w:val="00D0799C"/>
    <w:rsid w:val="00D206F5"/>
    <w:rsid w:val="00D30343"/>
    <w:rsid w:val="00D45F5E"/>
    <w:rsid w:val="00D54B40"/>
    <w:rsid w:val="00D56BBD"/>
    <w:rsid w:val="00D764A2"/>
    <w:rsid w:val="00D82709"/>
    <w:rsid w:val="00D866E3"/>
    <w:rsid w:val="00D95340"/>
    <w:rsid w:val="00D95541"/>
    <w:rsid w:val="00DB1E82"/>
    <w:rsid w:val="00DB6314"/>
    <w:rsid w:val="00DB79A8"/>
    <w:rsid w:val="00DC6A1C"/>
    <w:rsid w:val="00DD08D7"/>
    <w:rsid w:val="00DD2EEF"/>
    <w:rsid w:val="00DE1C46"/>
    <w:rsid w:val="00DE3C8B"/>
    <w:rsid w:val="00DF1609"/>
    <w:rsid w:val="00DF52B0"/>
    <w:rsid w:val="00E13F33"/>
    <w:rsid w:val="00E32242"/>
    <w:rsid w:val="00E4083A"/>
    <w:rsid w:val="00E47931"/>
    <w:rsid w:val="00E67D54"/>
    <w:rsid w:val="00E70BD4"/>
    <w:rsid w:val="00E751B0"/>
    <w:rsid w:val="00E76482"/>
    <w:rsid w:val="00ED6BD0"/>
    <w:rsid w:val="00ED786C"/>
    <w:rsid w:val="00F018C4"/>
    <w:rsid w:val="00F34F3B"/>
    <w:rsid w:val="00F44A3F"/>
    <w:rsid w:val="00F62683"/>
    <w:rsid w:val="00F6680A"/>
    <w:rsid w:val="00F71F7D"/>
    <w:rsid w:val="00F92218"/>
    <w:rsid w:val="00F94CD8"/>
    <w:rsid w:val="00FA671C"/>
    <w:rsid w:val="00FA78D1"/>
    <w:rsid w:val="00FB6560"/>
    <w:rsid w:val="00FD09FC"/>
    <w:rsid w:val="00FD5AE2"/>
    <w:rsid w:val="00FE6751"/>
    <w:rsid w:val="00FF2A98"/>
    <w:rsid w:val="01305E55"/>
    <w:rsid w:val="01EB2891"/>
    <w:rsid w:val="03A54A4C"/>
    <w:rsid w:val="0408213F"/>
    <w:rsid w:val="043C6BD5"/>
    <w:rsid w:val="05044A75"/>
    <w:rsid w:val="0556222F"/>
    <w:rsid w:val="0574404F"/>
    <w:rsid w:val="06556E23"/>
    <w:rsid w:val="0724216A"/>
    <w:rsid w:val="072578EE"/>
    <w:rsid w:val="07DA3508"/>
    <w:rsid w:val="07EF708A"/>
    <w:rsid w:val="080B4991"/>
    <w:rsid w:val="0831445A"/>
    <w:rsid w:val="08B21FB1"/>
    <w:rsid w:val="09965D44"/>
    <w:rsid w:val="09C8087B"/>
    <w:rsid w:val="0A7565A1"/>
    <w:rsid w:val="0AD43C21"/>
    <w:rsid w:val="0BC6031E"/>
    <w:rsid w:val="0BCB6B35"/>
    <w:rsid w:val="0C6904A0"/>
    <w:rsid w:val="0D4F4F2C"/>
    <w:rsid w:val="0DBF2E77"/>
    <w:rsid w:val="0E2E6092"/>
    <w:rsid w:val="0F163693"/>
    <w:rsid w:val="0F752994"/>
    <w:rsid w:val="0FD3497F"/>
    <w:rsid w:val="0FEE27BF"/>
    <w:rsid w:val="10997444"/>
    <w:rsid w:val="10AD003C"/>
    <w:rsid w:val="110B4CA0"/>
    <w:rsid w:val="11687B71"/>
    <w:rsid w:val="12171817"/>
    <w:rsid w:val="122075A2"/>
    <w:rsid w:val="126E5F36"/>
    <w:rsid w:val="12CC7740"/>
    <w:rsid w:val="137C0C73"/>
    <w:rsid w:val="14081DA4"/>
    <w:rsid w:val="1462774E"/>
    <w:rsid w:val="149D1AA7"/>
    <w:rsid w:val="14E74D0E"/>
    <w:rsid w:val="15073AB8"/>
    <w:rsid w:val="15857572"/>
    <w:rsid w:val="15AD5D55"/>
    <w:rsid w:val="16252E09"/>
    <w:rsid w:val="16263D32"/>
    <w:rsid w:val="174D51EC"/>
    <w:rsid w:val="17694AC5"/>
    <w:rsid w:val="17C95C28"/>
    <w:rsid w:val="182B4802"/>
    <w:rsid w:val="182E0590"/>
    <w:rsid w:val="189F530F"/>
    <w:rsid w:val="19141359"/>
    <w:rsid w:val="194B0C9D"/>
    <w:rsid w:val="19702BAD"/>
    <w:rsid w:val="19F26417"/>
    <w:rsid w:val="1A9B0AB1"/>
    <w:rsid w:val="1C3325DC"/>
    <w:rsid w:val="1D3A400B"/>
    <w:rsid w:val="1D724FBC"/>
    <w:rsid w:val="1E376EB1"/>
    <w:rsid w:val="1E491C1E"/>
    <w:rsid w:val="1EEE3388"/>
    <w:rsid w:val="1F5202FF"/>
    <w:rsid w:val="1FAA048A"/>
    <w:rsid w:val="1FCE4A0B"/>
    <w:rsid w:val="20031F3A"/>
    <w:rsid w:val="202E340E"/>
    <w:rsid w:val="20987464"/>
    <w:rsid w:val="209E6274"/>
    <w:rsid w:val="20E63C6C"/>
    <w:rsid w:val="213817B0"/>
    <w:rsid w:val="21A910C3"/>
    <w:rsid w:val="221E5460"/>
    <w:rsid w:val="227F6678"/>
    <w:rsid w:val="239B66FA"/>
    <w:rsid w:val="23BA0B5B"/>
    <w:rsid w:val="2410696E"/>
    <w:rsid w:val="250A4AED"/>
    <w:rsid w:val="25A65B94"/>
    <w:rsid w:val="25C07B9E"/>
    <w:rsid w:val="25FB4A6D"/>
    <w:rsid w:val="26034905"/>
    <w:rsid w:val="264431D2"/>
    <w:rsid w:val="26CE276F"/>
    <w:rsid w:val="26E85F39"/>
    <w:rsid w:val="2769611F"/>
    <w:rsid w:val="28031A53"/>
    <w:rsid w:val="282C7A18"/>
    <w:rsid w:val="291F341B"/>
    <w:rsid w:val="292C72FA"/>
    <w:rsid w:val="29F97CC4"/>
    <w:rsid w:val="2A420C77"/>
    <w:rsid w:val="2A433020"/>
    <w:rsid w:val="2A761CF0"/>
    <w:rsid w:val="2A875F9B"/>
    <w:rsid w:val="2ACF5E8D"/>
    <w:rsid w:val="2B0B35C1"/>
    <w:rsid w:val="2B421354"/>
    <w:rsid w:val="2B497F31"/>
    <w:rsid w:val="2C090B54"/>
    <w:rsid w:val="2C8175E7"/>
    <w:rsid w:val="2D07217D"/>
    <w:rsid w:val="2D827773"/>
    <w:rsid w:val="2DC42983"/>
    <w:rsid w:val="2E517DFC"/>
    <w:rsid w:val="2E6B7619"/>
    <w:rsid w:val="2E7149C4"/>
    <w:rsid w:val="2EB152AB"/>
    <w:rsid w:val="2EE56718"/>
    <w:rsid w:val="2F06793F"/>
    <w:rsid w:val="2FA71493"/>
    <w:rsid w:val="304179E4"/>
    <w:rsid w:val="30812D6C"/>
    <w:rsid w:val="31CD18D2"/>
    <w:rsid w:val="31F47E0A"/>
    <w:rsid w:val="324343A8"/>
    <w:rsid w:val="32D826F7"/>
    <w:rsid w:val="32FA1DB3"/>
    <w:rsid w:val="331C00C1"/>
    <w:rsid w:val="331D4E45"/>
    <w:rsid w:val="33F446A8"/>
    <w:rsid w:val="342B64AD"/>
    <w:rsid w:val="34641261"/>
    <w:rsid w:val="35207133"/>
    <w:rsid w:val="367E346E"/>
    <w:rsid w:val="36920EF4"/>
    <w:rsid w:val="36AC4A65"/>
    <w:rsid w:val="36B946CF"/>
    <w:rsid w:val="39B9515E"/>
    <w:rsid w:val="39C10564"/>
    <w:rsid w:val="3A2D6C5A"/>
    <w:rsid w:val="3A55421A"/>
    <w:rsid w:val="3AAC01BC"/>
    <w:rsid w:val="3AC506BD"/>
    <w:rsid w:val="3C033FE9"/>
    <w:rsid w:val="3DFD5B0B"/>
    <w:rsid w:val="3E215B93"/>
    <w:rsid w:val="3E987B21"/>
    <w:rsid w:val="3EBA674F"/>
    <w:rsid w:val="3EC34455"/>
    <w:rsid w:val="3F0F2933"/>
    <w:rsid w:val="3F793909"/>
    <w:rsid w:val="3F915EC9"/>
    <w:rsid w:val="3F9A2FEA"/>
    <w:rsid w:val="401212AA"/>
    <w:rsid w:val="40E10375"/>
    <w:rsid w:val="40F74E6E"/>
    <w:rsid w:val="411D0BE2"/>
    <w:rsid w:val="4188577D"/>
    <w:rsid w:val="42402E17"/>
    <w:rsid w:val="4259538F"/>
    <w:rsid w:val="430D1323"/>
    <w:rsid w:val="44024567"/>
    <w:rsid w:val="44025BC3"/>
    <w:rsid w:val="44363A4D"/>
    <w:rsid w:val="44F06B11"/>
    <w:rsid w:val="44F971AF"/>
    <w:rsid w:val="4504570E"/>
    <w:rsid w:val="45494AD6"/>
    <w:rsid w:val="45853959"/>
    <w:rsid w:val="45B7375A"/>
    <w:rsid w:val="46F4439A"/>
    <w:rsid w:val="47487D0F"/>
    <w:rsid w:val="479657BF"/>
    <w:rsid w:val="479B6395"/>
    <w:rsid w:val="47C85891"/>
    <w:rsid w:val="47E649FC"/>
    <w:rsid w:val="480060FA"/>
    <w:rsid w:val="483A2F24"/>
    <w:rsid w:val="48C32962"/>
    <w:rsid w:val="49647633"/>
    <w:rsid w:val="49760FBE"/>
    <w:rsid w:val="497D523B"/>
    <w:rsid w:val="4AAC72E3"/>
    <w:rsid w:val="4AF4485B"/>
    <w:rsid w:val="4C0F29F6"/>
    <w:rsid w:val="4D8A3A37"/>
    <w:rsid w:val="4D8E6BE5"/>
    <w:rsid w:val="4DDF0C1E"/>
    <w:rsid w:val="4E9218CD"/>
    <w:rsid w:val="4EE849FC"/>
    <w:rsid w:val="4F69091A"/>
    <w:rsid w:val="4F826F0B"/>
    <w:rsid w:val="4F96612F"/>
    <w:rsid w:val="5056673D"/>
    <w:rsid w:val="505D5455"/>
    <w:rsid w:val="5091167E"/>
    <w:rsid w:val="51953455"/>
    <w:rsid w:val="52240D22"/>
    <w:rsid w:val="5242756C"/>
    <w:rsid w:val="52433F4C"/>
    <w:rsid w:val="535B0208"/>
    <w:rsid w:val="5388648C"/>
    <w:rsid w:val="53AF39D5"/>
    <w:rsid w:val="53CF15C3"/>
    <w:rsid w:val="54343DAF"/>
    <w:rsid w:val="54974839"/>
    <w:rsid w:val="54F318DB"/>
    <w:rsid w:val="55184BB0"/>
    <w:rsid w:val="5524329D"/>
    <w:rsid w:val="5585226A"/>
    <w:rsid w:val="56060083"/>
    <w:rsid w:val="566904DD"/>
    <w:rsid w:val="58925A1F"/>
    <w:rsid w:val="591763C7"/>
    <w:rsid w:val="593511FC"/>
    <w:rsid w:val="59353095"/>
    <w:rsid w:val="596B5791"/>
    <w:rsid w:val="5A1A7555"/>
    <w:rsid w:val="5A254EAE"/>
    <w:rsid w:val="5A8762BB"/>
    <w:rsid w:val="5A8A59E3"/>
    <w:rsid w:val="5A8D0F80"/>
    <w:rsid w:val="5AFE6A3D"/>
    <w:rsid w:val="5B4B3352"/>
    <w:rsid w:val="5B644BE5"/>
    <w:rsid w:val="5BB51346"/>
    <w:rsid w:val="5BB62628"/>
    <w:rsid w:val="5BCE160F"/>
    <w:rsid w:val="5CB83C2B"/>
    <w:rsid w:val="5D3D5464"/>
    <w:rsid w:val="5D47191E"/>
    <w:rsid w:val="5DAD33DB"/>
    <w:rsid w:val="5DB3672D"/>
    <w:rsid w:val="5E0F1416"/>
    <w:rsid w:val="5EA932F6"/>
    <w:rsid w:val="5F090928"/>
    <w:rsid w:val="5F791721"/>
    <w:rsid w:val="5FAC6FA7"/>
    <w:rsid w:val="5FB123D9"/>
    <w:rsid w:val="611C22F0"/>
    <w:rsid w:val="61CC023A"/>
    <w:rsid w:val="62761767"/>
    <w:rsid w:val="62C41E06"/>
    <w:rsid w:val="632A71F9"/>
    <w:rsid w:val="63744D99"/>
    <w:rsid w:val="63A619BD"/>
    <w:rsid w:val="63EE1EDB"/>
    <w:rsid w:val="643D4B2B"/>
    <w:rsid w:val="64605CC3"/>
    <w:rsid w:val="650D4581"/>
    <w:rsid w:val="65906A40"/>
    <w:rsid w:val="65A87A6A"/>
    <w:rsid w:val="65DB3CEB"/>
    <w:rsid w:val="65DD1D5C"/>
    <w:rsid w:val="65EF673E"/>
    <w:rsid w:val="66585C72"/>
    <w:rsid w:val="676D75AB"/>
    <w:rsid w:val="67EC35B6"/>
    <w:rsid w:val="68790E60"/>
    <w:rsid w:val="68F659D6"/>
    <w:rsid w:val="6AD94209"/>
    <w:rsid w:val="6B215958"/>
    <w:rsid w:val="6B77606D"/>
    <w:rsid w:val="6BD25FCD"/>
    <w:rsid w:val="6BD526ED"/>
    <w:rsid w:val="6BDE39B1"/>
    <w:rsid w:val="6C537C26"/>
    <w:rsid w:val="6CC07CD6"/>
    <w:rsid w:val="6CD7429A"/>
    <w:rsid w:val="6D935935"/>
    <w:rsid w:val="6E0861E5"/>
    <w:rsid w:val="6E5A3CC6"/>
    <w:rsid w:val="6E8F4075"/>
    <w:rsid w:val="6EF67820"/>
    <w:rsid w:val="6F5710C7"/>
    <w:rsid w:val="6FE56B93"/>
    <w:rsid w:val="70176EEE"/>
    <w:rsid w:val="70936B48"/>
    <w:rsid w:val="70EB76C4"/>
    <w:rsid w:val="72A03F98"/>
    <w:rsid w:val="72DD241C"/>
    <w:rsid w:val="73342C88"/>
    <w:rsid w:val="73DF089E"/>
    <w:rsid w:val="73FC7525"/>
    <w:rsid w:val="75F90F77"/>
    <w:rsid w:val="7686102A"/>
    <w:rsid w:val="771735E6"/>
    <w:rsid w:val="77896E4A"/>
    <w:rsid w:val="77EB6060"/>
    <w:rsid w:val="785C7B0F"/>
    <w:rsid w:val="78B60914"/>
    <w:rsid w:val="79B105F9"/>
    <w:rsid w:val="7A4F47C2"/>
    <w:rsid w:val="7A860B66"/>
    <w:rsid w:val="7AED0189"/>
    <w:rsid w:val="7B1A7551"/>
    <w:rsid w:val="7B7C27E6"/>
    <w:rsid w:val="7BFB5AE7"/>
    <w:rsid w:val="7C0E19CF"/>
    <w:rsid w:val="7C1371D5"/>
    <w:rsid w:val="7CC246F2"/>
    <w:rsid w:val="7D222F83"/>
    <w:rsid w:val="7D2C3461"/>
    <w:rsid w:val="7D5A1CC4"/>
    <w:rsid w:val="7D8748B4"/>
    <w:rsid w:val="7ED7685B"/>
    <w:rsid w:val="7F1C50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uiPriority="0" w:unhideWhenUsed="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Document Map" w:semiHidden="0" w:qFormat="1"/>
    <w:lsdException w:name="Normal (Web)" w:semiHidden="0"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pPr>
      <w:spacing w:beforeAutospacing="1" w:afterAutospacing="1"/>
      <w:jc w:val="left"/>
      <w:outlineLvl w:val="0"/>
    </w:pPr>
    <w:rPr>
      <w:rFonts w:ascii="宋体" w:eastAsia="宋体" w:hAnsi="宋体" w:cs="Times New Roman" w:hint="eastAsia"/>
      <w:b/>
      <w:kern w:val="44"/>
      <w:sz w:val="48"/>
      <w:szCs w:val="48"/>
    </w:rPr>
  </w:style>
  <w:style w:type="paragraph" w:styleId="2">
    <w:name w:val="heading 2"/>
    <w:basedOn w:val="a"/>
    <w:next w:val="a"/>
    <w:uiPriority w:val="9"/>
    <w:unhideWhenUsed/>
    <w:qFormat/>
    <w:pPr>
      <w:spacing w:beforeAutospacing="1" w:afterAutospacing="1"/>
      <w:jc w:val="left"/>
      <w:outlineLvl w:val="1"/>
    </w:pPr>
    <w:rPr>
      <w:rFonts w:ascii="宋体" w:eastAsia="宋体" w:hAnsi="宋体" w:cs="Times New Roman" w:hint="eastAsia"/>
      <w:b/>
      <w:kern w:val="0"/>
      <w:sz w:val="36"/>
      <w:szCs w:val="36"/>
    </w:rPr>
  </w:style>
  <w:style w:type="paragraph" w:styleId="3">
    <w:name w:val="heading 3"/>
    <w:basedOn w:val="a"/>
    <w:next w:val="a"/>
    <w:uiPriority w:val="9"/>
    <w:unhideWhenUsed/>
    <w:qFormat/>
    <w:pPr>
      <w:keepNext/>
      <w:keepLines/>
      <w:spacing w:before="260" w:after="260" w:line="413" w:lineRule="auto"/>
      <w:outlineLvl w:val="2"/>
    </w:pPr>
    <w:rPr>
      <w:rFonts w:eastAsia="仿宋"/>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unhideWhenUsed/>
    <w:qFormat/>
    <w:rPr>
      <w:rFonts w:ascii="宋体" w:eastAsia="宋体"/>
      <w:sz w:val="18"/>
      <w:szCs w:val="18"/>
    </w:rPr>
  </w:style>
  <w:style w:type="paragraph" w:styleId="a4">
    <w:name w:val="Balloon Text"/>
    <w:basedOn w:val="a"/>
    <w:link w:val="Char0"/>
    <w:uiPriority w:val="99"/>
    <w:unhideWhenUsed/>
    <w:qFormat/>
    <w:rPr>
      <w:sz w:val="18"/>
      <w:szCs w:val="18"/>
    </w:rPr>
  </w:style>
  <w:style w:type="paragraph" w:styleId="a5">
    <w:name w:val="footer"/>
    <w:basedOn w:val="a"/>
    <w:link w:val="Char1"/>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character" w:styleId="a8">
    <w:name w:val="Strong"/>
    <w:basedOn w:val="a0"/>
    <w:uiPriority w:val="22"/>
    <w:qFormat/>
    <w:rPr>
      <w:b/>
    </w:rPr>
  </w:style>
  <w:style w:type="character" w:styleId="a9">
    <w:name w:val="Emphasis"/>
    <w:basedOn w:val="a0"/>
    <w:uiPriority w:val="20"/>
    <w:qFormat/>
    <w:rPr>
      <w:i/>
    </w:rPr>
  </w:style>
  <w:style w:type="character" w:styleId="aa">
    <w:name w:val="Hyperlink"/>
    <w:basedOn w:val="a0"/>
    <w:uiPriority w:val="99"/>
    <w:unhideWhenUsed/>
    <w:qFormat/>
    <w:rPr>
      <w:color w:val="0000FF"/>
      <w:u w:val="single"/>
    </w:rPr>
  </w:style>
  <w:style w:type="table" w:styleId="ab">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脚 Char"/>
    <w:basedOn w:val="a0"/>
    <w:link w:val="a5"/>
    <w:qFormat/>
    <w:rPr>
      <w:sz w:val="18"/>
      <w:szCs w:val="18"/>
    </w:rPr>
  </w:style>
  <w:style w:type="character" w:customStyle="1" w:styleId="Char2">
    <w:name w:val="页眉 Char"/>
    <w:basedOn w:val="a0"/>
    <w:link w:val="a6"/>
    <w:uiPriority w:val="99"/>
    <w:semiHidden/>
    <w:qFormat/>
    <w:rPr>
      <w:sz w:val="18"/>
      <w:szCs w:val="18"/>
    </w:rPr>
  </w:style>
  <w:style w:type="character" w:customStyle="1" w:styleId="Char">
    <w:name w:val="文档结构图 Char"/>
    <w:basedOn w:val="a0"/>
    <w:link w:val="a3"/>
    <w:uiPriority w:val="99"/>
    <w:semiHidden/>
    <w:qFormat/>
    <w:rPr>
      <w:rFonts w:ascii="宋体" w:hAnsiTheme="minorHAnsi" w:cstheme="minorBidi"/>
      <w:kern w:val="2"/>
      <w:sz w:val="18"/>
      <w:szCs w:val="18"/>
    </w:rPr>
  </w:style>
  <w:style w:type="character" w:customStyle="1" w:styleId="Char0">
    <w:name w:val="批注框文本 Char"/>
    <w:basedOn w:val="a0"/>
    <w:link w:val="a4"/>
    <w:uiPriority w:val="99"/>
    <w:semiHidden/>
    <w:qFormat/>
    <w:rPr>
      <w:rFonts w:asciiTheme="minorHAnsi" w:eastAsiaTheme="minorEastAsia" w:hAnsiTheme="minorHAnsi" w:cstheme="minorBidi"/>
      <w:kern w:val="2"/>
      <w:sz w:val="18"/>
      <w:szCs w:val="18"/>
    </w:rPr>
  </w:style>
  <w:style w:type="paragraph" w:customStyle="1" w:styleId="10">
    <w:name w:val="列出段落1"/>
    <w:basedOn w:val="a"/>
    <w:uiPriority w:val="99"/>
    <w:qFormat/>
    <w:pPr>
      <w:ind w:firstLineChars="200" w:firstLine="420"/>
    </w:pPr>
  </w:style>
  <w:style w:type="paragraph" w:customStyle="1" w:styleId="New">
    <w:name w:val="正文 New"/>
    <w:qFormat/>
    <w:pPr>
      <w:widowControl w:val="0"/>
      <w:jc w:val="both"/>
    </w:pPr>
    <w:rPr>
      <w:kern w:val="2"/>
      <w:sz w:val="21"/>
      <w:szCs w:val="24"/>
    </w:rPr>
  </w:style>
  <w:style w:type="paragraph" w:customStyle="1" w:styleId="20">
    <w:name w:val="列出段落2"/>
    <w:basedOn w:val="a"/>
    <w:uiPriority w:val="99"/>
    <w:qFormat/>
    <w:pPr>
      <w:ind w:firstLineChars="200" w:firstLine="420"/>
    </w:pPr>
  </w:style>
  <w:style w:type="paragraph" w:styleId="ac">
    <w:name w:val="List Paragraph"/>
    <w:basedOn w:val="a"/>
    <w:uiPriority w:val="99"/>
    <w:unhideWhenUsed/>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uiPriority="0" w:unhideWhenUsed="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Document Map" w:semiHidden="0" w:qFormat="1"/>
    <w:lsdException w:name="Normal (Web)" w:semiHidden="0" w:qFormat="1"/>
    <w:lsdException w:name="Balloon Text" w:semiHidden="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uiPriority w:val="9"/>
    <w:qFormat/>
    <w:pPr>
      <w:spacing w:beforeAutospacing="1" w:afterAutospacing="1"/>
      <w:jc w:val="left"/>
      <w:outlineLvl w:val="0"/>
    </w:pPr>
    <w:rPr>
      <w:rFonts w:ascii="宋体" w:eastAsia="宋体" w:hAnsi="宋体" w:cs="Times New Roman" w:hint="eastAsia"/>
      <w:b/>
      <w:kern w:val="44"/>
      <w:sz w:val="48"/>
      <w:szCs w:val="48"/>
    </w:rPr>
  </w:style>
  <w:style w:type="paragraph" w:styleId="2">
    <w:name w:val="heading 2"/>
    <w:basedOn w:val="a"/>
    <w:next w:val="a"/>
    <w:uiPriority w:val="9"/>
    <w:unhideWhenUsed/>
    <w:qFormat/>
    <w:pPr>
      <w:spacing w:beforeAutospacing="1" w:afterAutospacing="1"/>
      <w:jc w:val="left"/>
      <w:outlineLvl w:val="1"/>
    </w:pPr>
    <w:rPr>
      <w:rFonts w:ascii="宋体" w:eastAsia="宋体" w:hAnsi="宋体" w:cs="Times New Roman" w:hint="eastAsia"/>
      <w:b/>
      <w:kern w:val="0"/>
      <w:sz w:val="36"/>
      <w:szCs w:val="36"/>
    </w:rPr>
  </w:style>
  <w:style w:type="paragraph" w:styleId="3">
    <w:name w:val="heading 3"/>
    <w:basedOn w:val="a"/>
    <w:next w:val="a"/>
    <w:uiPriority w:val="9"/>
    <w:unhideWhenUsed/>
    <w:qFormat/>
    <w:pPr>
      <w:keepNext/>
      <w:keepLines/>
      <w:spacing w:before="260" w:after="260" w:line="413" w:lineRule="auto"/>
      <w:outlineLvl w:val="2"/>
    </w:pPr>
    <w:rPr>
      <w:rFonts w:eastAsia="仿宋"/>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Char"/>
    <w:uiPriority w:val="99"/>
    <w:unhideWhenUsed/>
    <w:qFormat/>
    <w:rPr>
      <w:rFonts w:ascii="宋体" w:eastAsia="宋体"/>
      <w:sz w:val="18"/>
      <w:szCs w:val="18"/>
    </w:rPr>
  </w:style>
  <w:style w:type="paragraph" w:styleId="a4">
    <w:name w:val="Balloon Text"/>
    <w:basedOn w:val="a"/>
    <w:link w:val="Char0"/>
    <w:uiPriority w:val="99"/>
    <w:unhideWhenUsed/>
    <w:qFormat/>
    <w:rPr>
      <w:sz w:val="18"/>
      <w:szCs w:val="18"/>
    </w:rPr>
  </w:style>
  <w:style w:type="paragraph" w:styleId="a5">
    <w:name w:val="footer"/>
    <w:basedOn w:val="a"/>
    <w:link w:val="Char1"/>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character" w:styleId="a8">
    <w:name w:val="Strong"/>
    <w:basedOn w:val="a0"/>
    <w:uiPriority w:val="22"/>
    <w:qFormat/>
    <w:rPr>
      <w:b/>
    </w:rPr>
  </w:style>
  <w:style w:type="character" w:styleId="a9">
    <w:name w:val="Emphasis"/>
    <w:basedOn w:val="a0"/>
    <w:uiPriority w:val="20"/>
    <w:qFormat/>
    <w:rPr>
      <w:i/>
    </w:rPr>
  </w:style>
  <w:style w:type="character" w:styleId="aa">
    <w:name w:val="Hyperlink"/>
    <w:basedOn w:val="a0"/>
    <w:uiPriority w:val="99"/>
    <w:unhideWhenUsed/>
    <w:qFormat/>
    <w:rPr>
      <w:color w:val="0000FF"/>
      <w:u w:val="single"/>
    </w:rPr>
  </w:style>
  <w:style w:type="table" w:styleId="ab">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脚 Char"/>
    <w:basedOn w:val="a0"/>
    <w:link w:val="a5"/>
    <w:qFormat/>
    <w:rPr>
      <w:sz w:val="18"/>
      <w:szCs w:val="18"/>
    </w:rPr>
  </w:style>
  <w:style w:type="character" w:customStyle="1" w:styleId="Char2">
    <w:name w:val="页眉 Char"/>
    <w:basedOn w:val="a0"/>
    <w:link w:val="a6"/>
    <w:uiPriority w:val="99"/>
    <w:semiHidden/>
    <w:qFormat/>
    <w:rPr>
      <w:sz w:val="18"/>
      <w:szCs w:val="18"/>
    </w:rPr>
  </w:style>
  <w:style w:type="character" w:customStyle="1" w:styleId="Char">
    <w:name w:val="文档结构图 Char"/>
    <w:basedOn w:val="a0"/>
    <w:link w:val="a3"/>
    <w:uiPriority w:val="99"/>
    <w:semiHidden/>
    <w:qFormat/>
    <w:rPr>
      <w:rFonts w:ascii="宋体" w:hAnsiTheme="minorHAnsi" w:cstheme="minorBidi"/>
      <w:kern w:val="2"/>
      <w:sz w:val="18"/>
      <w:szCs w:val="18"/>
    </w:rPr>
  </w:style>
  <w:style w:type="character" w:customStyle="1" w:styleId="Char0">
    <w:name w:val="批注框文本 Char"/>
    <w:basedOn w:val="a0"/>
    <w:link w:val="a4"/>
    <w:uiPriority w:val="99"/>
    <w:semiHidden/>
    <w:qFormat/>
    <w:rPr>
      <w:rFonts w:asciiTheme="minorHAnsi" w:eastAsiaTheme="minorEastAsia" w:hAnsiTheme="minorHAnsi" w:cstheme="minorBidi"/>
      <w:kern w:val="2"/>
      <w:sz w:val="18"/>
      <w:szCs w:val="18"/>
    </w:rPr>
  </w:style>
  <w:style w:type="paragraph" w:customStyle="1" w:styleId="10">
    <w:name w:val="列出段落1"/>
    <w:basedOn w:val="a"/>
    <w:uiPriority w:val="99"/>
    <w:qFormat/>
    <w:pPr>
      <w:ind w:firstLineChars="200" w:firstLine="420"/>
    </w:pPr>
  </w:style>
  <w:style w:type="paragraph" w:customStyle="1" w:styleId="New">
    <w:name w:val="正文 New"/>
    <w:qFormat/>
    <w:pPr>
      <w:widowControl w:val="0"/>
      <w:jc w:val="both"/>
    </w:pPr>
    <w:rPr>
      <w:kern w:val="2"/>
      <w:sz w:val="21"/>
      <w:szCs w:val="24"/>
    </w:rPr>
  </w:style>
  <w:style w:type="paragraph" w:customStyle="1" w:styleId="20">
    <w:name w:val="列出段落2"/>
    <w:basedOn w:val="a"/>
    <w:uiPriority w:val="99"/>
    <w:qFormat/>
    <w:pPr>
      <w:ind w:firstLineChars="200" w:firstLine="420"/>
    </w:pPr>
  </w:style>
  <w:style w:type="paragraph" w:styleId="ac">
    <w:name w:val="List Paragraph"/>
    <w:basedOn w:val="a"/>
    <w:uiPriority w:val="99"/>
    <w:unhideWhenUsed/>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chart" Target="charts/chart1.xml"/><Relationship Id="rId10" Type="http://schemas.openxmlformats.org/officeDocument/2006/relationships/image" Target="media/image1.jpe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26"/>
    </mc:Choice>
    <mc:Fallback>
      <c:style val="26"/>
    </mc:Fallback>
  </mc:AlternateContent>
  <c:chart>
    <c:title>
      <c:overlay val="0"/>
      <c:txPr>
        <a:bodyPr rot="0" spcFirstLastPara="0" vertOverflow="ellipsis" vert="horz" wrap="square" anchor="ctr" anchorCtr="1"/>
        <a:lstStyle/>
        <a:p>
          <a:pPr>
            <a:defRPr lang="zh-CN" sz="1800" b="1" i="0" u="none" strike="noStrike" kern="1200" baseline="0">
              <a:solidFill>
                <a:schemeClr val="tx1"/>
              </a:solidFill>
              <a:latin typeface="+mn-lt"/>
              <a:ea typeface="+mn-ea"/>
              <a:cs typeface="+mn-cs"/>
            </a:defRPr>
          </a:pPr>
          <a:endParaRPr lang="zh-CN"/>
        </a:p>
      </c:txPr>
    </c:title>
    <c:autoTitleDeleted val="0"/>
    <c:plotArea>
      <c:layout/>
      <c:doughnutChart>
        <c:varyColors val="1"/>
        <c:ser>
          <c:idx val="0"/>
          <c:order val="0"/>
          <c:tx>
            <c:strRef>
              <c:f>Sheet1!$B$1</c:f>
              <c:strCache>
                <c:ptCount val="1"/>
                <c:pt idx="0">
                  <c:v>分值分布图</c:v>
                </c:pt>
              </c:strCache>
            </c:strRef>
          </c:tx>
          <c:dPt>
            <c:idx val="0"/>
            <c:bubble3D val="0"/>
          </c:dPt>
          <c:dPt>
            <c:idx val="1"/>
            <c:bubble3D val="0"/>
          </c:dPt>
          <c:dPt>
            <c:idx val="2"/>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solidFill>
                    <a:latin typeface="+mn-lt"/>
                    <a:ea typeface="+mn-ea"/>
                    <a:cs typeface="+mn-cs"/>
                  </a:defRPr>
                </a:pPr>
                <a:endParaRPr lang="zh-CN"/>
              </a:p>
            </c:txP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ext>
            </c:extLst>
          </c:dLbls>
          <c:cat>
            <c:strRef>
              <c:f>Sheet1!$A$2:$A$4</c:f>
              <c:strCache>
                <c:ptCount val="3"/>
                <c:pt idx="0">
                  <c:v>“银行从业知识”竞赛团队总分400分</c:v>
                </c:pt>
                <c:pt idx="1">
                  <c:v>“银行基本技能”竞赛团队总分400分</c:v>
                </c:pt>
                <c:pt idx="2">
                  <c:v>“银行业务能力”竞赛团队总分1200分</c:v>
                </c:pt>
              </c:strCache>
            </c:strRef>
          </c:cat>
          <c:val>
            <c:numRef>
              <c:f>Sheet1!$B$2:$B$4</c:f>
              <c:numCache>
                <c:formatCode>0%</c:formatCode>
                <c:ptCount val="3"/>
                <c:pt idx="0">
                  <c:v>0.2</c:v>
                </c:pt>
                <c:pt idx="1">
                  <c:v>0.2</c:v>
                </c:pt>
                <c:pt idx="2">
                  <c:v>0.6</c:v>
                </c:pt>
              </c:numCache>
            </c:numRef>
          </c:val>
        </c:ser>
        <c:dLbls>
          <c:showLegendKey val="0"/>
          <c:showVal val="0"/>
          <c:showCatName val="0"/>
          <c:showSerName val="0"/>
          <c:showPercent val="0"/>
          <c:showBubbleSize val="0"/>
          <c:showLeaderLines val="1"/>
        </c:dLbls>
        <c:firstSliceAng val="0"/>
        <c:holeSize val="50"/>
      </c:doughnutChart>
    </c:plotArea>
    <c:legend>
      <c:legendPos val="r"/>
      <c:overlay val="0"/>
      <c:txPr>
        <a:bodyPr rot="0" spcFirstLastPara="0" vertOverflow="ellipsis" vert="horz" wrap="square" anchor="ctr" anchorCtr="1"/>
        <a:lstStyle/>
        <a:p>
          <a:pPr>
            <a:defRPr lang="zh-CN" sz="1000" b="0" i="0" u="none" strike="noStrike" kern="1200" baseline="0">
              <a:solidFill>
                <a:schemeClr val="tx1"/>
              </a:solidFill>
              <a:latin typeface="+mn-lt"/>
              <a:ea typeface="+mn-ea"/>
              <a:cs typeface="+mn-cs"/>
            </a:defRPr>
          </a:pPr>
          <a:endParaRPr lang="zh-CN"/>
        </a:p>
      </c:txPr>
    </c:legend>
    <c:plotVisOnly val="1"/>
    <c:dispBlanksAs val="zero"/>
    <c:showDLblsOverMax val="0"/>
  </c:chart>
  <c:txPr>
    <a:bodyPr/>
    <a:lstStyle/>
    <a:p>
      <a:pPr>
        <a:defRPr lang="zh-CN"/>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F1B7F9F-C9F8-48E0-A87B-18CDA49E4D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33</Pages>
  <Words>1938</Words>
  <Characters>11053</Characters>
  <Application>Microsoft Office Word</Application>
  <DocSecurity>0</DocSecurity>
  <Lines>92</Lines>
  <Paragraphs>25</Paragraphs>
  <ScaleCrop>false</ScaleCrop>
  <Company>china</Company>
  <LinksUpToDate>false</LinksUpToDate>
  <CharactersWithSpaces>12966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冯永斌</dc:creator>
  <cp:lastModifiedBy>User</cp:lastModifiedBy>
  <cp:revision>4</cp:revision>
  <cp:lastPrinted>2016-09-01T08:14:00Z</cp:lastPrinted>
  <dcterms:created xsi:type="dcterms:W3CDTF">2019-10-10T07:40:00Z</dcterms:created>
  <dcterms:modified xsi:type="dcterms:W3CDTF">2019-10-11T02:36:00Z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