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</w:p>
    <w:p>
      <w:pPr>
        <w:rPr>
          <w:rFonts w:ascii="仿宋_GB2312" w:hAnsi="Times New Roman" w:eastAsia="仿宋_GB2312"/>
          <w:szCs w:val="28"/>
        </w:rPr>
      </w:pPr>
    </w:p>
    <w:p>
      <w:pPr>
        <w:rPr>
          <w:rFonts w:ascii="仿宋_GB2312" w:hAnsi="Times New Roman" w:eastAsia="仿宋_GB2312"/>
          <w:szCs w:val="28"/>
        </w:rPr>
      </w:pPr>
    </w:p>
    <w:p>
      <w:pPr>
        <w:spacing w:line="900" w:lineRule="exact"/>
        <w:jc w:val="center"/>
        <w:rPr>
          <w:rFonts w:ascii="Times New Roman" w:hAnsi="Times New Roman" w:eastAsia="方正小标宋简体"/>
          <w:spacing w:val="4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40"/>
          <w:sz w:val="44"/>
          <w:szCs w:val="44"/>
        </w:rPr>
        <w:t>厦门市职业院校服务产业特色</w:t>
      </w:r>
    </w:p>
    <w:p>
      <w:pPr>
        <w:spacing w:line="900" w:lineRule="exact"/>
        <w:jc w:val="center"/>
        <w:rPr>
          <w:rFonts w:ascii="Times New Roman" w:hAnsi="Times New Roman" w:eastAsia="方正小标宋简体"/>
          <w:spacing w:val="4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40"/>
          <w:sz w:val="44"/>
          <w:szCs w:val="44"/>
        </w:rPr>
        <w:t>专业群项目建设任务书</w:t>
      </w: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tbl>
      <w:tblPr>
        <w:tblStyle w:val="4"/>
        <w:tblW w:w="6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4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核心专业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所属专业大类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      </w:t>
            </w:r>
          </w:p>
        </w:tc>
      </w:tr>
      <w:tr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申报单位(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项目联系人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</w:tbl>
    <w:p>
      <w:pPr>
        <w:spacing w:line="480" w:lineRule="auto"/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 w:cs="宋体"/>
          <w:sz w:val="36"/>
          <w:szCs w:val="32"/>
        </w:rPr>
      </w:pPr>
      <w:r>
        <w:rPr>
          <w:rFonts w:hint="eastAsia" w:ascii="Times New Roman" w:hAnsi="Times New Roman" w:eastAsia="楷体_GB2312" w:cs="宋体"/>
          <w:sz w:val="36"/>
          <w:szCs w:val="32"/>
        </w:rPr>
        <w:t>厦门市教育局</w:t>
      </w:r>
      <w:r>
        <w:rPr>
          <w:rFonts w:ascii="Times New Roman" w:hAnsi="Times New Roman" w:eastAsia="楷体_GB2312" w:cs="宋体"/>
          <w:sz w:val="36"/>
          <w:szCs w:val="32"/>
        </w:rPr>
        <w:t xml:space="preserve"> </w:t>
      </w:r>
      <w:r>
        <w:rPr>
          <w:rFonts w:hint="eastAsia" w:ascii="Times New Roman" w:hAnsi="Times New Roman" w:eastAsia="楷体_GB2312" w:cs="宋体"/>
          <w:sz w:val="36"/>
          <w:szCs w:val="32"/>
        </w:rPr>
        <w:t>制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  <w:r>
        <w:rPr>
          <w:rFonts w:hint="eastAsia" w:ascii="Times New Roman" w:hAnsi="Times New Roman" w:eastAsia="楷体_GB2312"/>
          <w:sz w:val="36"/>
          <w:szCs w:val="32"/>
        </w:rPr>
        <w:t>2019年</w:t>
      </w:r>
      <w:r>
        <w:rPr>
          <w:rFonts w:hint="eastAsia" w:ascii="Times New Roman" w:hAnsi="Times New Roman" w:eastAsia="楷体_GB2312"/>
          <w:sz w:val="36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/>
          <w:sz w:val="36"/>
          <w:szCs w:val="32"/>
        </w:rPr>
        <w:t>月</w:t>
      </w: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/>
          <w:sz w:val="36"/>
          <w:szCs w:val="32"/>
        </w:rPr>
        <w:sectPr>
          <w:headerReference r:id="rId3" w:type="default"/>
          <w:footerReference r:id="rId4" w:type="default"/>
          <w:pgSz w:w="11906" w:h="16838"/>
          <w:pgMar w:top="1440" w:right="1588" w:bottom="1440" w:left="1797" w:header="851" w:footer="1559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Times New Roman" w:eastAsia="黑体"/>
          <w:sz w:val="24"/>
          <w:szCs w:val="20"/>
        </w:rPr>
      </w:pPr>
    </w:p>
    <w:p>
      <w:pPr>
        <w:rPr>
          <w:rFonts w:ascii="黑体" w:hAnsi="Times New Roman" w:eastAsia="黑体"/>
          <w:sz w:val="24"/>
          <w:szCs w:val="20"/>
        </w:rPr>
      </w:pPr>
      <w:r>
        <w:rPr>
          <w:rFonts w:hint="eastAsia" w:ascii="黑体" w:hAnsi="Times New Roman" w:eastAsia="黑体"/>
          <w:sz w:val="24"/>
          <w:szCs w:val="20"/>
        </w:rPr>
        <w:t>1.项目基本情况表</w:t>
      </w:r>
    </w:p>
    <w:tbl>
      <w:tblPr>
        <w:tblStyle w:val="4"/>
        <w:tblW w:w="14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88"/>
        <w:gridCol w:w="1152"/>
        <w:gridCol w:w="830"/>
        <w:gridCol w:w="1103"/>
        <w:gridCol w:w="879"/>
        <w:gridCol w:w="714"/>
        <w:gridCol w:w="1169"/>
        <w:gridCol w:w="648"/>
        <w:gridCol w:w="1336"/>
        <w:gridCol w:w="606"/>
        <w:gridCol w:w="614"/>
        <w:gridCol w:w="1308"/>
        <w:gridCol w:w="674"/>
        <w:gridCol w:w="1314"/>
        <w:gridCol w:w="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基本信息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申报院校法人代表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 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职   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项目负责人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名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部门及职务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项目联系人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 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部门及职务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办公电话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传   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办公电话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传真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办公电话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传真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移动电话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移动电话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移动电话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院校名称</w:t>
            </w:r>
          </w:p>
        </w:tc>
        <w:tc>
          <w:tcPr>
            <w:tcW w:w="11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通信地址</w:t>
            </w:r>
          </w:p>
        </w:tc>
        <w:tc>
          <w:tcPr>
            <w:tcW w:w="92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邮编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建设总目标及分年度建设目标</w:t>
            </w:r>
          </w:p>
        </w:tc>
        <w:tc>
          <w:tcPr>
            <w:tcW w:w="13783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keepNext/>
        <w:keepLines/>
        <w:spacing w:line="300" w:lineRule="exact"/>
        <w:outlineLvl w:val="0"/>
        <w:rPr>
          <w:rFonts w:hint="eastAsia" w:ascii="黑体" w:hAnsi="黑体" w:eastAsia="黑体"/>
          <w:bCs/>
          <w:snapToGrid w:val="0"/>
          <w:kern w:val="44"/>
          <w:sz w:val="24"/>
          <w:szCs w:val="24"/>
        </w:rPr>
      </w:pP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24"/>
          <w:szCs w:val="24"/>
        </w:rPr>
      </w:pPr>
      <w:r>
        <w:rPr>
          <w:rFonts w:hint="eastAsia" w:ascii="黑体" w:hAnsi="黑体" w:eastAsia="黑体"/>
          <w:bCs/>
          <w:snapToGrid w:val="0"/>
          <w:kern w:val="44"/>
          <w:sz w:val="24"/>
          <w:szCs w:val="24"/>
        </w:rPr>
        <w:t>2. 项目建设内容及进度情况表</w:t>
      </w:r>
    </w:p>
    <w:tbl>
      <w:tblPr>
        <w:tblStyle w:val="4"/>
        <w:tblW w:w="140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1"/>
        <w:gridCol w:w="2165"/>
        <w:gridCol w:w="1347"/>
        <w:gridCol w:w="3193"/>
        <w:gridCol w:w="3207"/>
        <w:gridCol w:w="30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3256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建设内容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现有基础</w:t>
            </w:r>
          </w:p>
        </w:tc>
        <w:tc>
          <w:tcPr>
            <w:tcW w:w="3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201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（预期目标、验收要点）</w:t>
            </w:r>
          </w:p>
        </w:tc>
        <w:tc>
          <w:tcPr>
            <w:tcW w:w="3207" w:type="dxa"/>
            <w:vAlign w:val="top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201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（预期目标、验收要点）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201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（预期目标、验收要点）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改革人才培养模式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重建课程体系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实训基地建设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师资队伍建设</w:t>
            </w:r>
          </w:p>
        </w:tc>
        <w:tc>
          <w:tcPr>
            <w:tcW w:w="21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79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ind w:firstLine="210" w:firstLineChars="100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注：建设内容可根据项目申报单位的具体情况加行。</w:t>
      </w: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keepNext/>
        <w:keepLines/>
        <w:spacing w:line="300" w:lineRule="exact"/>
        <w:outlineLvl w:val="0"/>
        <w:rPr>
          <w:rFonts w:ascii="黑体" w:hAnsi="宋体" w:eastAsia="黑体"/>
          <w:bCs/>
          <w:snapToGrid w:val="0"/>
          <w:kern w:val="44"/>
          <w:sz w:val="24"/>
          <w:szCs w:val="24"/>
        </w:rPr>
      </w:pPr>
      <w:r>
        <w:rPr>
          <w:rFonts w:hint="eastAsia" w:ascii="黑体" w:hAnsi="宋体" w:eastAsia="黑体"/>
          <w:bCs/>
          <w:snapToGrid w:val="0"/>
          <w:kern w:val="44"/>
          <w:sz w:val="24"/>
          <w:szCs w:val="24"/>
        </w:rPr>
        <w:t>3．项目资金投入预算表</w:t>
      </w:r>
    </w:p>
    <w:p>
      <w:pPr>
        <w:adjustRightInd w:val="0"/>
        <w:snapToGrid w:val="0"/>
        <w:spacing w:line="240" w:lineRule="exact"/>
        <w:jc w:val="righ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单位：万元</w:t>
      </w:r>
    </w:p>
    <w:tbl>
      <w:tblPr>
        <w:tblStyle w:val="4"/>
        <w:tblW w:w="145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774"/>
        <w:gridCol w:w="699"/>
        <w:gridCol w:w="700"/>
        <w:gridCol w:w="700"/>
        <w:gridCol w:w="600"/>
        <w:gridCol w:w="749"/>
        <w:gridCol w:w="699"/>
        <w:gridCol w:w="700"/>
        <w:gridCol w:w="711"/>
        <w:gridCol w:w="689"/>
        <w:gridCol w:w="700"/>
        <w:gridCol w:w="699"/>
        <w:gridCol w:w="700"/>
        <w:gridCol w:w="700"/>
        <w:gridCol w:w="700"/>
        <w:gridCol w:w="700"/>
        <w:gridCol w:w="685"/>
        <w:gridCol w:w="7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681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建设内容</w:t>
            </w:r>
          </w:p>
        </w:tc>
        <w:tc>
          <w:tcPr>
            <w:tcW w:w="11887" w:type="dxa"/>
            <w:gridSpan w:val="1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资金预算及来源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68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/>
                <w:bCs/>
                <w:szCs w:val="21"/>
              </w:rPr>
              <w:t>级</w:t>
            </w:r>
            <w:r>
              <w:rPr>
                <w:rFonts w:ascii="Times New Roman" w:hAnsi="Times New Roman"/>
                <w:bCs/>
                <w:szCs w:val="21"/>
              </w:rPr>
              <w:t>财政投入</w:t>
            </w:r>
          </w:p>
        </w:tc>
        <w:tc>
          <w:tcPr>
            <w:tcW w:w="285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bCs/>
                <w:szCs w:val="21"/>
                <w:u w:val="single"/>
                <w:lang w:eastAsia="zh-CN"/>
              </w:rPr>
              <w:t>区</w:t>
            </w:r>
            <w:r>
              <w:rPr>
                <w:rFonts w:hint="eastAsia" w:ascii="Times New Roman" w:hAnsi="Times New Roman"/>
                <w:bCs/>
                <w:szCs w:val="21"/>
              </w:rPr>
              <w:t>级</w:t>
            </w:r>
            <w:r>
              <w:rPr>
                <w:rFonts w:ascii="Times New Roman" w:hAnsi="Times New Roman"/>
                <w:bCs/>
                <w:szCs w:val="21"/>
              </w:rPr>
              <w:t>财政投入</w:t>
            </w:r>
          </w:p>
        </w:tc>
        <w:tc>
          <w:tcPr>
            <w:tcW w:w="27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  <w:u w:val="single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行业企业</w:t>
            </w:r>
            <w:r>
              <w:rPr>
                <w:rFonts w:ascii="Times New Roman" w:hAnsi="Times New Roman"/>
                <w:bCs/>
                <w:szCs w:val="21"/>
              </w:rPr>
              <w:t>投入</w:t>
            </w:r>
            <w:r>
              <w:rPr>
                <w:rFonts w:hint="eastAsia" w:ascii="Times New Roman" w:hAnsi="Times New Roman"/>
                <w:bCs/>
                <w:szCs w:val="21"/>
              </w:rPr>
              <w:t>：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      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spacing w:line="300" w:lineRule="exact"/>
              <w:ind w:left="83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学校自筹：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        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68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60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1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8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合　　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改革人才培养模式</w:t>
            </w: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1．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重建课程体系</w:t>
            </w: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1．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实训基地建设</w:t>
            </w: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1．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师资队伍建设</w:t>
            </w: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1．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>
      <w:pPr>
        <w:spacing w:line="500" w:lineRule="exact"/>
        <w:ind w:firstLine="5940" w:firstLineChars="2200"/>
        <w:rPr>
          <w:rFonts w:hint="eastAsia" w:ascii="Courier New" w:hAnsi="Courier New" w:cs="Courier New"/>
          <w:color w:val="000000"/>
          <w:sz w:val="27"/>
          <w:szCs w:val="27"/>
        </w:rPr>
      </w:pPr>
    </w:p>
    <w:p>
      <w:pPr>
        <w:spacing w:line="520" w:lineRule="exact"/>
        <w:rPr>
          <w:rFonts w:hint="eastAsia" w:ascii="Courier New" w:hAnsi="Courier New" w:cs="Courier New"/>
          <w:color w:val="000000"/>
          <w:sz w:val="27"/>
          <w:szCs w:val="27"/>
        </w:rPr>
      </w:pPr>
    </w:p>
    <w:p/>
    <w:sectPr>
      <w:pgSz w:w="16838" w:h="11906" w:orient="landscape"/>
      <w:pgMar w:top="1531" w:right="1247" w:bottom="1247" w:left="124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- 6 -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2FCC"/>
    <w:rsid w:val="0121109A"/>
    <w:rsid w:val="048221B9"/>
    <w:rsid w:val="15F86A56"/>
    <w:rsid w:val="1DD63646"/>
    <w:rsid w:val="247D627F"/>
    <w:rsid w:val="288A6930"/>
    <w:rsid w:val="2B8E2FCC"/>
    <w:rsid w:val="2DB33EA4"/>
    <w:rsid w:val="4408579D"/>
    <w:rsid w:val="4B61468D"/>
    <w:rsid w:val="50F01216"/>
    <w:rsid w:val="62D8329C"/>
    <w:rsid w:val="75C71790"/>
    <w:rsid w:val="7739639D"/>
    <w:rsid w:val="774C576E"/>
    <w:rsid w:val="797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2019-07-15T08:45:00Z</dcterms:created>
  <dc:creator>chenzx-405</dc:creator>
  <cp:lastModifiedBy>张海艳</cp:lastModifiedBy>
  <dcterms:modified xsi:type="dcterms:W3CDTF">2021-05-18T03:34:05Z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3F9EDFD743444DF7B679B30AC45A95FE</vt:lpwstr>
  </property>
</Properties>
</file>